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9" w:type="dxa"/>
        <w:tblInd w:w="-998" w:type="dxa"/>
        <w:tblLayout w:type="fixed"/>
        <w:tblLook w:val="04A0" w:firstRow="1" w:lastRow="0" w:firstColumn="1" w:lastColumn="0" w:noHBand="0" w:noVBand="1"/>
      </w:tblPr>
      <w:tblGrid>
        <w:gridCol w:w="2450"/>
        <w:gridCol w:w="811"/>
        <w:gridCol w:w="1254"/>
        <w:gridCol w:w="560"/>
        <w:gridCol w:w="1418"/>
        <w:gridCol w:w="1559"/>
        <w:gridCol w:w="1021"/>
        <w:gridCol w:w="397"/>
        <w:gridCol w:w="1463"/>
        <w:gridCol w:w="266"/>
      </w:tblGrid>
      <w:tr w:rsidR="00C118AE" w:rsidRPr="00BE7F44" w14:paraId="390BC68B" w14:textId="77777777" w:rsidTr="00B441A3">
        <w:trPr>
          <w:trHeight w:val="20"/>
        </w:trPr>
        <w:tc>
          <w:tcPr>
            <w:tcW w:w="11199" w:type="dxa"/>
            <w:gridSpan w:val="10"/>
            <w:tcBorders>
              <w:bottom w:val="single" w:sz="4" w:space="0" w:color="000000" w:themeColor="text1"/>
            </w:tcBorders>
            <w:shd w:val="clear" w:color="auto" w:fill="008C98"/>
            <w:vAlign w:val="center"/>
          </w:tcPr>
          <w:p w14:paraId="751B72B0" w14:textId="77777777" w:rsidR="00C118AE" w:rsidRPr="008E33CB" w:rsidRDefault="00C118AE" w:rsidP="006612C3">
            <w:pPr>
              <w:pStyle w:val="TableHeading1"/>
              <w:spacing w:beforeLines="30" w:before="72" w:afterLines="30" w:after="72"/>
              <w:rPr>
                <w:rFonts w:ascii="Arial" w:hAnsi="Arial"/>
                <w:sz w:val="20"/>
                <w:szCs w:val="20"/>
              </w:rPr>
            </w:pPr>
            <w:r w:rsidRPr="008E33CB">
              <w:rPr>
                <w:rFonts w:ascii="Arial" w:hAnsi="Arial"/>
                <w:sz w:val="20"/>
                <w:szCs w:val="20"/>
              </w:rPr>
              <w:t>Meeting Information</w:t>
            </w:r>
          </w:p>
        </w:tc>
      </w:tr>
      <w:tr w:rsidR="00C118AE" w:rsidRPr="00BE7F44" w14:paraId="44F7AE76" w14:textId="77777777" w:rsidTr="00B441A3">
        <w:trPr>
          <w:trHeight w:val="20"/>
        </w:trPr>
        <w:tc>
          <w:tcPr>
            <w:tcW w:w="4515" w:type="dxa"/>
            <w:gridSpan w:val="3"/>
            <w:tcBorders>
              <w:bottom w:val="single" w:sz="4" w:space="0" w:color="000000" w:themeColor="text1"/>
              <w:right w:val="nil"/>
            </w:tcBorders>
            <w:shd w:val="clear" w:color="auto" w:fill="E5EAEB"/>
            <w:vAlign w:val="center"/>
          </w:tcPr>
          <w:p w14:paraId="13CC9F09" w14:textId="77777777" w:rsidR="00C118AE" w:rsidRPr="008E33CB" w:rsidRDefault="00C118AE" w:rsidP="006612C3">
            <w:pPr>
              <w:pStyle w:val="TableSubHeading"/>
              <w:spacing w:beforeLines="30" w:before="72" w:afterLines="30" w:after="72"/>
              <w:rPr>
                <w:color w:val="1F4670"/>
                <w:sz w:val="20"/>
                <w:szCs w:val="20"/>
              </w:rPr>
            </w:pPr>
          </w:p>
        </w:tc>
        <w:tc>
          <w:tcPr>
            <w:tcW w:w="6684" w:type="dxa"/>
            <w:gridSpan w:val="7"/>
            <w:tcBorders>
              <w:left w:val="nil"/>
              <w:bottom w:val="single" w:sz="4" w:space="0" w:color="000000" w:themeColor="text1"/>
            </w:tcBorders>
            <w:shd w:val="clear" w:color="auto" w:fill="E5EAEB"/>
            <w:vAlign w:val="center"/>
          </w:tcPr>
          <w:p w14:paraId="2BFDDC43" w14:textId="77777777" w:rsidR="00C118AE" w:rsidRPr="008E33CB" w:rsidRDefault="00C118AE" w:rsidP="006612C3">
            <w:pPr>
              <w:spacing w:beforeLines="30" w:before="72" w:afterLines="30" w:after="72"/>
              <w:jc w:val="right"/>
              <w:rPr>
                <w:rFonts w:cs="Arial"/>
                <w:b/>
                <w:color w:val="1F4670"/>
                <w:sz w:val="20"/>
                <w:szCs w:val="20"/>
              </w:rPr>
            </w:pPr>
          </w:p>
        </w:tc>
      </w:tr>
      <w:tr w:rsidR="00C118AE" w:rsidRPr="00BE7F44" w14:paraId="69701213" w14:textId="77777777" w:rsidTr="00B441A3">
        <w:trPr>
          <w:trHeight w:val="340"/>
        </w:trPr>
        <w:tc>
          <w:tcPr>
            <w:tcW w:w="2450" w:type="dxa"/>
            <w:tcBorders>
              <w:bottom w:val="nil"/>
              <w:right w:val="nil"/>
            </w:tcBorders>
            <w:vAlign w:val="bottom"/>
          </w:tcPr>
          <w:p w14:paraId="6CECC094"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Meeting:</w:t>
            </w:r>
          </w:p>
        </w:tc>
        <w:tc>
          <w:tcPr>
            <w:tcW w:w="8483" w:type="dxa"/>
            <w:gridSpan w:val="8"/>
            <w:tcBorders>
              <w:left w:val="nil"/>
              <w:bottom w:val="single" w:sz="4" w:space="0" w:color="auto"/>
              <w:right w:val="nil"/>
            </w:tcBorders>
            <w:vAlign w:val="bottom"/>
          </w:tcPr>
          <w:p w14:paraId="51A4D431" w14:textId="74CF95F3" w:rsidR="00C118AE" w:rsidRPr="008E33CB" w:rsidRDefault="00AE50E4" w:rsidP="006612C3">
            <w:pPr>
              <w:pStyle w:val="TableTexgt"/>
              <w:spacing w:beforeLines="30" w:before="72" w:afterLines="30" w:after="72" w:line="240" w:lineRule="auto"/>
              <w:rPr>
                <w:rFonts w:cs="Arial"/>
                <w:szCs w:val="20"/>
              </w:rPr>
            </w:pPr>
            <w:r w:rsidRPr="008E33CB">
              <w:rPr>
                <w:rFonts w:cs="Arial"/>
                <w:szCs w:val="20"/>
              </w:rPr>
              <w:t>Port of Port Hedland Community Consultation Committee (PHCCC)</w:t>
            </w:r>
          </w:p>
        </w:tc>
        <w:tc>
          <w:tcPr>
            <w:tcW w:w="266" w:type="dxa"/>
            <w:tcBorders>
              <w:left w:val="nil"/>
              <w:bottom w:val="nil"/>
            </w:tcBorders>
            <w:vAlign w:val="bottom"/>
          </w:tcPr>
          <w:p w14:paraId="3B6D4154" w14:textId="77777777" w:rsidR="00C118AE" w:rsidRPr="008E33CB" w:rsidRDefault="00C118AE" w:rsidP="006612C3">
            <w:pPr>
              <w:pStyle w:val="TableTexgt"/>
              <w:spacing w:beforeLines="30" w:before="72" w:afterLines="30" w:after="72" w:line="240" w:lineRule="auto"/>
              <w:rPr>
                <w:rFonts w:cs="Arial"/>
                <w:szCs w:val="20"/>
              </w:rPr>
            </w:pPr>
          </w:p>
        </w:tc>
      </w:tr>
      <w:tr w:rsidR="00C118AE" w:rsidRPr="008804B1" w14:paraId="4CA3D33D" w14:textId="77777777" w:rsidTr="00B441A3">
        <w:trPr>
          <w:trHeight w:val="20"/>
        </w:trPr>
        <w:tc>
          <w:tcPr>
            <w:tcW w:w="2450" w:type="dxa"/>
            <w:tcBorders>
              <w:top w:val="nil"/>
              <w:bottom w:val="nil"/>
              <w:right w:val="nil"/>
            </w:tcBorders>
            <w:vAlign w:val="bottom"/>
          </w:tcPr>
          <w:p w14:paraId="0B724596"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Location:</w:t>
            </w:r>
          </w:p>
        </w:tc>
        <w:tc>
          <w:tcPr>
            <w:tcW w:w="8483" w:type="dxa"/>
            <w:gridSpan w:val="8"/>
            <w:tcBorders>
              <w:left w:val="nil"/>
              <w:bottom w:val="single" w:sz="4" w:space="0" w:color="auto"/>
              <w:right w:val="nil"/>
            </w:tcBorders>
            <w:vAlign w:val="bottom"/>
          </w:tcPr>
          <w:p w14:paraId="39E4476F" w14:textId="550E550F" w:rsidR="00C118AE" w:rsidRPr="008804B1" w:rsidRDefault="00251653" w:rsidP="006612C3">
            <w:pPr>
              <w:pStyle w:val="TableTexgt"/>
              <w:spacing w:beforeLines="30" w:before="72" w:afterLines="30" w:after="72" w:line="240" w:lineRule="auto"/>
              <w:rPr>
                <w:rFonts w:cs="Arial"/>
                <w:szCs w:val="20"/>
                <w:lang w:val="en-AU"/>
              </w:rPr>
            </w:pPr>
            <w:r>
              <w:rPr>
                <w:rFonts w:cs="Arial"/>
                <w:szCs w:val="20"/>
              </w:rPr>
              <w:t xml:space="preserve">Pilbara Ports, L5 Kariyarra Room </w:t>
            </w:r>
          </w:p>
        </w:tc>
        <w:tc>
          <w:tcPr>
            <w:tcW w:w="266" w:type="dxa"/>
            <w:tcBorders>
              <w:top w:val="nil"/>
              <w:left w:val="nil"/>
              <w:bottom w:val="nil"/>
            </w:tcBorders>
            <w:vAlign w:val="bottom"/>
          </w:tcPr>
          <w:p w14:paraId="05955328" w14:textId="77777777" w:rsidR="00C118AE" w:rsidRPr="008804B1" w:rsidRDefault="00C118AE" w:rsidP="006612C3">
            <w:pPr>
              <w:pStyle w:val="TableTexgt"/>
              <w:spacing w:beforeLines="30" w:before="72" w:afterLines="30" w:after="72" w:line="240" w:lineRule="auto"/>
              <w:rPr>
                <w:rFonts w:cs="Arial"/>
                <w:szCs w:val="20"/>
                <w:lang w:val="en-AU"/>
              </w:rPr>
            </w:pPr>
          </w:p>
        </w:tc>
      </w:tr>
      <w:tr w:rsidR="00C118AE" w:rsidRPr="00BE7F44" w14:paraId="2A373A24" w14:textId="77777777" w:rsidTr="00B441A3">
        <w:trPr>
          <w:trHeight w:val="20"/>
        </w:trPr>
        <w:tc>
          <w:tcPr>
            <w:tcW w:w="2450" w:type="dxa"/>
            <w:tcBorders>
              <w:top w:val="nil"/>
              <w:bottom w:val="nil"/>
              <w:right w:val="nil"/>
            </w:tcBorders>
            <w:vAlign w:val="bottom"/>
          </w:tcPr>
          <w:p w14:paraId="43EB9D5B"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Date:</w:t>
            </w:r>
          </w:p>
        </w:tc>
        <w:tc>
          <w:tcPr>
            <w:tcW w:w="2625" w:type="dxa"/>
            <w:gridSpan w:val="3"/>
            <w:tcBorders>
              <w:left w:val="nil"/>
              <w:bottom w:val="single" w:sz="4" w:space="0" w:color="auto"/>
              <w:right w:val="nil"/>
            </w:tcBorders>
            <w:vAlign w:val="bottom"/>
          </w:tcPr>
          <w:p w14:paraId="41008FDD" w14:textId="68ABFEA0" w:rsidR="00C118AE" w:rsidRPr="008E33CB" w:rsidRDefault="00AE50E4" w:rsidP="006612C3">
            <w:pPr>
              <w:pStyle w:val="TableTexgt"/>
              <w:spacing w:beforeLines="30" w:before="72" w:afterLines="30" w:after="72" w:line="240" w:lineRule="auto"/>
              <w:rPr>
                <w:rFonts w:cs="Arial"/>
                <w:szCs w:val="20"/>
              </w:rPr>
            </w:pPr>
            <w:r>
              <w:rPr>
                <w:rFonts w:cs="Arial"/>
                <w:szCs w:val="20"/>
              </w:rPr>
              <w:t>04</w:t>
            </w:r>
            <w:r w:rsidR="009765E5">
              <w:rPr>
                <w:rFonts w:cs="Arial"/>
                <w:szCs w:val="20"/>
              </w:rPr>
              <w:t xml:space="preserve"> November</w:t>
            </w:r>
            <w:r w:rsidR="00F35962">
              <w:rPr>
                <w:rFonts w:cs="Arial"/>
                <w:szCs w:val="20"/>
              </w:rPr>
              <w:t xml:space="preserve"> 2025 </w:t>
            </w:r>
          </w:p>
        </w:tc>
        <w:tc>
          <w:tcPr>
            <w:tcW w:w="1418" w:type="dxa"/>
            <w:tcBorders>
              <w:left w:val="nil"/>
              <w:bottom w:val="nil"/>
              <w:right w:val="nil"/>
            </w:tcBorders>
            <w:vAlign w:val="bottom"/>
          </w:tcPr>
          <w:p w14:paraId="4D9BE907"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 xml:space="preserve">Time Open: </w:t>
            </w:r>
          </w:p>
        </w:tc>
        <w:tc>
          <w:tcPr>
            <w:tcW w:w="1559" w:type="dxa"/>
            <w:tcBorders>
              <w:left w:val="nil"/>
              <w:bottom w:val="single" w:sz="4" w:space="0" w:color="auto"/>
              <w:right w:val="nil"/>
            </w:tcBorders>
            <w:vAlign w:val="bottom"/>
          </w:tcPr>
          <w:p w14:paraId="71477FEA" w14:textId="3AA75BC3" w:rsidR="00C118AE" w:rsidRPr="008E33CB" w:rsidRDefault="005D677C" w:rsidP="006612C3">
            <w:pPr>
              <w:pStyle w:val="TableTexgt"/>
              <w:spacing w:beforeLines="30" w:before="72" w:afterLines="30" w:after="72" w:line="240" w:lineRule="auto"/>
              <w:rPr>
                <w:rFonts w:cs="Arial"/>
                <w:szCs w:val="20"/>
              </w:rPr>
            </w:pPr>
            <w:r>
              <w:rPr>
                <w:rFonts w:cs="Arial"/>
                <w:szCs w:val="20"/>
              </w:rPr>
              <w:t>15:00</w:t>
            </w:r>
          </w:p>
        </w:tc>
        <w:tc>
          <w:tcPr>
            <w:tcW w:w="1418" w:type="dxa"/>
            <w:gridSpan w:val="2"/>
            <w:tcBorders>
              <w:left w:val="nil"/>
              <w:bottom w:val="nil"/>
              <w:right w:val="nil"/>
            </w:tcBorders>
            <w:vAlign w:val="bottom"/>
          </w:tcPr>
          <w:p w14:paraId="5F03340F" w14:textId="77777777" w:rsidR="00C118AE" w:rsidRPr="008E33CB" w:rsidRDefault="00C118AE" w:rsidP="006612C3">
            <w:pPr>
              <w:spacing w:beforeLines="30" w:before="72" w:afterLines="30" w:after="72"/>
              <w:jc w:val="right"/>
              <w:rPr>
                <w:rFonts w:cs="Arial"/>
                <w:b/>
                <w:sz w:val="20"/>
                <w:szCs w:val="20"/>
              </w:rPr>
            </w:pPr>
            <w:r w:rsidRPr="008E33CB">
              <w:rPr>
                <w:rFonts w:cs="Arial"/>
                <w:b/>
                <w:sz w:val="20"/>
                <w:szCs w:val="20"/>
              </w:rPr>
              <w:t>Time Close:</w:t>
            </w:r>
          </w:p>
        </w:tc>
        <w:tc>
          <w:tcPr>
            <w:tcW w:w="1463" w:type="dxa"/>
            <w:tcBorders>
              <w:left w:val="nil"/>
              <w:bottom w:val="single" w:sz="4" w:space="0" w:color="auto"/>
              <w:right w:val="nil"/>
            </w:tcBorders>
            <w:vAlign w:val="bottom"/>
          </w:tcPr>
          <w:p w14:paraId="18F10DA0" w14:textId="1C635429" w:rsidR="00C118AE" w:rsidRPr="008E33CB" w:rsidRDefault="00A4629D" w:rsidP="006612C3">
            <w:pPr>
              <w:pStyle w:val="TableTexgt"/>
              <w:spacing w:beforeLines="30" w:before="72" w:afterLines="30" w:after="72" w:line="240" w:lineRule="auto"/>
              <w:rPr>
                <w:rFonts w:cs="Arial"/>
                <w:szCs w:val="20"/>
              </w:rPr>
            </w:pPr>
            <w:r>
              <w:rPr>
                <w:rFonts w:cs="Arial"/>
                <w:szCs w:val="20"/>
              </w:rPr>
              <w:t>1</w:t>
            </w:r>
            <w:r w:rsidR="009308A3">
              <w:rPr>
                <w:rFonts w:cs="Arial"/>
                <w:szCs w:val="20"/>
              </w:rPr>
              <w:t>7:</w:t>
            </w:r>
            <w:r w:rsidR="00AE50E4">
              <w:rPr>
                <w:rFonts w:cs="Arial"/>
                <w:szCs w:val="20"/>
              </w:rPr>
              <w:t>3</w:t>
            </w:r>
            <w:r w:rsidR="009308A3">
              <w:rPr>
                <w:rFonts w:cs="Arial"/>
                <w:szCs w:val="20"/>
              </w:rPr>
              <w:t xml:space="preserve">0 </w:t>
            </w:r>
          </w:p>
        </w:tc>
        <w:tc>
          <w:tcPr>
            <w:tcW w:w="266" w:type="dxa"/>
            <w:tcBorders>
              <w:top w:val="nil"/>
              <w:left w:val="nil"/>
              <w:bottom w:val="nil"/>
            </w:tcBorders>
            <w:vAlign w:val="bottom"/>
          </w:tcPr>
          <w:p w14:paraId="72A4755C" w14:textId="77777777" w:rsidR="00C118AE" w:rsidRPr="008E33CB" w:rsidRDefault="00C118AE" w:rsidP="006612C3">
            <w:pPr>
              <w:pStyle w:val="TableTexgt"/>
              <w:spacing w:beforeLines="30" w:before="72" w:afterLines="30" w:after="72" w:line="240" w:lineRule="auto"/>
              <w:rPr>
                <w:rFonts w:cs="Arial"/>
                <w:szCs w:val="20"/>
              </w:rPr>
            </w:pPr>
          </w:p>
        </w:tc>
      </w:tr>
      <w:tr w:rsidR="00C118AE" w:rsidRPr="00BE7F44" w14:paraId="5636246C" w14:textId="77777777" w:rsidTr="005D677C">
        <w:trPr>
          <w:trHeight w:val="884"/>
        </w:trPr>
        <w:tc>
          <w:tcPr>
            <w:tcW w:w="11199" w:type="dxa"/>
            <w:gridSpan w:val="10"/>
            <w:tcBorders>
              <w:top w:val="single" w:sz="4" w:space="0" w:color="auto"/>
              <w:bottom w:val="single" w:sz="4" w:space="0" w:color="000000" w:themeColor="text1"/>
            </w:tcBorders>
            <w:shd w:val="clear" w:color="auto" w:fill="008C98"/>
            <w:vAlign w:val="center"/>
          </w:tcPr>
          <w:p w14:paraId="23BE4A53" w14:textId="22F188AF" w:rsidR="00C118AE" w:rsidRPr="008E33CB" w:rsidRDefault="00C118AE" w:rsidP="006612C3">
            <w:pPr>
              <w:pStyle w:val="TableHeading1"/>
              <w:spacing w:beforeLines="30" w:before="72" w:afterLines="30" w:after="72"/>
              <w:rPr>
                <w:rFonts w:ascii="Arial" w:hAnsi="Arial"/>
                <w:sz w:val="20"/>
                <w:szCs w:val="20"/>
              </w:rPr>
            </w:pPr>
            <w:r w:rsidRPr="008E33CB">
              <w:rPr>
                <w:rFonts w:ascii="Arial" w:hAnsi="Arial"/>
                <w:sz w:val="20"/>
                <w:szCs w:val="20"/>
              </w:rPr>
              <w:t>Participants Details</w:t>
            </w:r>
          </w:p>
        </w:tc>
      </w:tr>
      <w:tr w:rsidR="00215169" w:rsidRPr="00BE7F44" w14:paraId="4A1CD19A" w14:textId="77777777" w:rsidTr="0018327C">
        <w:trPr>
          <w:trHeight w:val="20"/>
        </w:trPr>
        <w:tc>
          <w:tcPr>
            <w:tcW w:w="3261" w:type="dxa"/>
            <w:gridSpan w:val="2"/>
            <w:tcBorders>
              <w:bottom w:val="single" w:sz="4" w:space="0" w:color="000000" w:themeColor="text1"/>
            </w:tcBorders>
            <w:shd w:val="clear" w:color="auto" w:fill="E5EAEB"/>
            <w:vAlign w:val="center"/>
          </w:tcPr>
          <w:p w14:paraId="76202E01" w14:textId="77777777" w:rsidR="00215169" w:rsidRPr="00681634" w:rsidRDefault="00215169" w:rsidP="006612C3">
            <w:pPr>
              <w:pStyle w:val="TableSubHeading"/>
              <w:spacing w:beforeLines="30" w:before="72" w:afterLines="30" w:after="72"/>
              <w:rPr>
                <w:sz w:val="20"/>
                <w:szCs w:val="20"/>
              </w:rPr>
            </w:pPr>
            <w:r w:rsidRPr="00681634">
              <w:rPr>
                <w:sz w:val="20"/>
                <w:szCs w:val="20"/>
              </w:rPr>
              <w:t>Name</w:t>
            </w:r>
          </w:p>
        </w:tc>
        <w:tc>
          <w:tcPr>
            <w:tcW w:w="5812" w:type="dxa"/>
            <w:gridSpan w:val="5"/>
            <w:tcBorders>
              <w:bottom w:val="single" w:sz="4" w:space="0" w:color="000000" w:themeColor="text1"/>
            </w:tcBorders>
            <w:shd w:val="clear" w:color="auto" w:fill="E5EAEB"/>
            <w:vAlign w:val="center"/>
          </w:tcPr>
          <w:p w14:paraId="34D8E315" w14:textId="77777777" w:rsidR="00215169" w:rsidRPr="00681634" w:rsidRDefault="00215169" w:rsidP="006612C3">
            <w:pPr>
              <w:pStyle w:val="TableSubHeading"/>
              <w:spacing w:beforeLines="30" w:before="72" w:afterLines="30" w:after="72"/>
              <w:rPr>
                <w:sz w:val="20"/>
                <w:szCs w:val="20"/>
              </w:rPr>
            </w:pPr>
            <w:r w:rsidRPr="00681634">
              <w:rPr>
                <w:sz w:val="20"/>
                <w:szCs w:val="20"/>
              </w:rPr>
              <w:t>Organisation</w:t>
            </w:r>
          </w:p>
        </w:tc>
        <w:tc>
          <w:tcPr>
            <w:tcW w:w="2126" w:type="dxa"/>
            <w:gridSpan w:val="3"/>
            <w:tcBorders>
              <w:bottom w:val="single" w:sz="4" w:space="0" w:color="000000" w:themeColor="text1"/>
            </w:tcBorders>
            <w:shd w:val="clear" w:color="auto" w:fill="E5EAEB"/>
            <w:vAlign w:val="center"/>
          </w:tcPr>
          <w:p w14:paraId="7F8C72CB" w14:textId="77777777" w:rsidR="00215169" w:rsidRPr="00681634" w:rsidRDefault="00215169" w:rsidP="006612C3">
            <w:pPr>
              <w:pStyle w:val="TableSubHeading"/>
              <w:spacing w:beforeLines="30" w:before="72" w:afterLines="30" w:after="72"/>
              <w:rPr>
                <w:sz w:val="20"/>
                <w:szCs w:val="20"/>
              </w:rPr>
            </w:pPr>
            <w:r w:rsidRPr="00681634">
              <w:rPr>
                <w:sz w:val="20"/>
                <w:szCs w:val="20"/>
              </w:rPr>
              <w:t>Initials</w:t>
            </w:r>
          </w:p>
        </w:tc>
      </w:tr>
      <w:tr w:rsidR="00215169" w:rsidRPr="00BE7F44" w14:paraId="211BE80A" w14:textId="77777777" w:rsidTr="0018327C">
        <w:trPr>
          <w:trHeight w:val="20"/>
        </w:trPr>
        <w:tc>
          <w:tcPr>
            <w:tcW w:w="3261" w:type="dxa"/>
            <w:gridSpan w:val="2"/>
            <w:tcBorders>
              <w:bottom w:val="single" w:sz="4" w:space="0" w:color="000000" w:themeColor="text1"/>
            </w:tcBorders>
            <w:vAlign w:val="center"/>
          </w:tcPr>
          <w:p w14:paraId="392D064D" w14:textId="237DC9B1" w:rsidR="00215169" w:rsidRPr="00A072D3" w:rsidRDefault="00A25D86" w:rsidP="004D4323">
            <w:pPr>
              <w:spacing w:beforeLines="30" w:before="72" w:afterLines="30" w:after="72"/>
              <w:jc w:val="left"/>
              <w:rPr>
                <w:rFonts w:cs="Arial"/>
                <w:color w:val="000000"/>
                <w:sz w:val="20"/>
                <w:szCs w:val="20"/>
                <w:lang w:val="fr-CA"/>
              </w:rPr>
            </w:pPr>
            <w:r>
              <w:rPr>
                <w:rFonts w:cs="Arial"/>
                <w:color w:val="000000"/>
                <w:sz w:val="20"/>
                <w:szCs w:val="20"/>
                <w:lang w:val="fr-CA"/>
              </w:rPr>
              <w:t xml:space="preserve">Clare Lugar (Chair) </w:t>
            </w:r>
          </w:p>
        </w:tc>
        <w:tc>
          <w:tcPr>
            <w:tcW w:w="5812" w:type="dxa"/>
            <w:gridSpan w:val="5"/>
            <w:tcBorders>
              <w:bottom w:val="single" w:sz="4" w:space="0" w:color="000000" w:themeColor="text1"/>
            </w:tcBorders>
            <w:vAlign w:val="center"/>
          </w:tcPr>
          <w:p w14:paraId="2A2630E8" w14:textId="7CC89F27" w:rsidR="00215169" w:rsidRDefault="00215169" w:rsidP="004D4323">
            <w:pPr>
              <w:spacing w:beforeLines="30" w:before="72" w:afterLines="30" w:after="72"/>
              <w:jc w:val="left"/>
              <w:rPr>
                <w:rFonts w:cs="Arial"/>
                <w:color w:val="000000"/>
                <w:sz w:val="20"/>
                <w:szCs w:val="20"/>
              </w:rPr>
            </w:pPr>
            <w:r>
              <w:rPr>
                <w:rFonts w:cs="Arial"/>
                <w:sz w:val="20"/>
                <w:szCs w:val="20"/>
              </w:rPr>
              <w:t xml:space="preserve">Pilbara Ports </w:t>
            </w:r>
          </w:p>
        </w:tc>
        <w:tc>
          <w:tcPr>
            <w:tcW w:w="2126" w:type="dxa"/>
            <w:gridSpan w:val="3"/>
            <w:tcBorders>
              <w:bottom w:val="single" w:sz="4" w:space="0" w:color="000000" w:themeColor="text1"/>
            </w:tcBorders>
            <w:vAlign w:val="center"/>
          </w:tcPr>
          <w:p w14:paraId="162EEBE2" w14:textId="503959D5" w:rsidR="00215169" w:rsidRDefault="000B1E12" w:rsidP="004D4323">
            <w:pPr>
              <w:pStyle w:val="TableTexgt"/>
              <w:spacing w:beforeLines="30" w:before="72" w:afterLines="30" w:after="72" w:line="240" w:lineRule="auto"/>
              <w:rPr>
                <w:rFonts w:cs="Arial"/>
                <w:szCs w:val="20"/>
              </w:rPr>
            </w:pPr>
            <w:r>
              <w:rPr>
                <w:rFonts w:cs="Arial"/>
                <w:szCs w:val="20"/>
              </w:rPr>
              <w:t>CL</w:t>
            </w:r>
          </w:p>
        </w:tc>
      </w:tr>
      <w:tr w:rsidR="00215169" w:rsidRPr="00BE7F44" w14:paraId="64CC29C3" w14:textId="77777777" w:rsidTr="0018327C">
        <w:trPr>
          <w:trHeight w:val="20"/>
        </w:trPr>
        <w:tc>
          <w:tcPr>
            <w:tcW w:w="3261" w:type="dxa"/>
            <w:gridSpan w:val="2"/>
            <w:tcBorders>
              <w:bottom w:val="single" w:sz="4" w:space="0" w:color="000000" w:themeColor="text1"/>
            </w:tcBorders>
            <w:vAlign w:val="center"/>
          </w:tcPr>
          <w:p w14:paraId="4EA1E486" w14:textId="61DE23C2" w:rsidR="00215169" w:rsidRPr="00A072D3" w:rsidRDefault="00A25D86" w:rsidP="004D4323">
            <w:pPr>
              <w:spacing w:beforeLines="30" w:before="72" w:afterLines="30" w:after="72"/>
              <w:jc w:val="left"/>
              <w:rPr>
                <w:rFonts w:cs="Arial"/>
                <w:color w:val="000000"/>
                <w:sz w:val="20"/>
                <w:szCs w:val="20"/>
                <w:lang w:val="fr-CA"/>
              </w:rPr>
            </w:pPr>
            <w:r>
              <w:rPr>
                <w:rFonts w:cs="Arial"/>
                <w:color w:val="000000"/>
                <w:sz w:val="20"/>
                <w:szCs w:val="20"/>
              </w:rPr>
              <w:t>Ariana St-Pierre</w:t>
            </w:r>
          </w:p>
        </w:tc>
        <w:tc>
          <w:tcPr>
            <w:tcW w:w="5812" w:type="dxa"/>
            <w:gridSpan w:val="5"/>
            <w:tcBorders>
              <w:bottom w:val="single" w:sz="4" w:space="0" w:color="000000" w:themeColor="text1"/>
            </w:tcBorders>
            <w:vAlign w:val="center"/>
          </w:tcPr>
          <w:p w14:paraId="3A287F7A" w14:textId="7B3E47F5" w:rsidR="00215169" w:rsidRPr="00681634" w:rsidRDefault="00215169" w:rsidP="004D4323">
            <w:pPr>
              <w:spacing w:beforeLines="30" w:before="72" w:afterLines="30" w:after="72"/>
              <w:jc w:val="left"/>
              <w:rPr>
                <w:rFonts w:cs="Arial"/>
                <w:color w:val="000000"/>
                <w:sz w:val="20"/>
                <w:szCs w:val="20"/>
              </w:rPr>
            </w:pPr>
            <w:r>
              <w:rPr>
                <w:rFonts w:cs="Arial"/>
                <w:sz w:val="20"/>
                <w:szCs w:val="20"/>
              </w:rPr>
              <w:t xml:space="preserve">Pilbara Ports </w:t>
            </w:r>
          </w:p>
        </w:tc>
        <w:tc>
          <w:tcPr>
            <w:tcW w:w="2126" w:type="dxa"/>
            <w:gridSpan w:val="3"/>
            <w:tcBorders>
              <w:bottom w:val="single" w:sz="4" w:space="0" w:color="000000" w:themeColor="text1"/>
            </w:tcBorders>
            <w:vAlign w:val="center"/>
          </w:tcPr>
          <w:p w14:paraId="3EAF43E3" w14:textId="4773EE2F" w:rsidR="00215169" w:rsidRPr="00E22E38" w:rsidRDefault="000B1E12" w:rsidP="004D4323">
            <w:pPr>
              <w:pStyle w:val="TableTexgt"/>
              <w:spacing w:beforeLines="30" w:before="72" w:afterLines="30" w:after="72" w:line="240" w:lineRule="auto"/>
              <w:rPr>
                <w:rFonts w:cs="Arial"/>
                <w:szCs w:val="20"/>
              </w:rPr>
            </w:pPr>
            <w:r>
              <w:rPr>
                <w:rFonts w:cs="Arial"/>
                <w:szCs w:val="20"/>
              </w:rPr>
              <w:t>AS</w:t>
            </w:r>
          </w:p>
        </w:tc>
      </w:tr>
      <w:tr w:rsidR="003A76E7" w:rsidRPr="00BE7F44" w14:paraId="0C7ED3F5" w14:textId="77777777" w:rsidTr="0018327C">
        <w:trPr>
          <w:trHeight w:val="20"/>
        </w:trPr>
        <w:tc>
          <w:tcPr>
            <w:tcW w:w="3261" w:type="dxa"/>
            <w:gridSpan w:val="2"/>
            <w:tcBorders>
              <w:bottom w:val="single" w:sz="4" w:space="0" w:color="000000" w:themeColor="text1"/>
            </w:tcBorders>
            <w:vAlign w:val="center"/>
          </w:tcPr>
          <w:p w14:paraId="48FA10B4" w14:textId="642B8AA3"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Behrouz Daeizadeh</w:t>
            </w:r>
          </w:p>
        </w:tc>
        <w:tc>
          <w:tcPr>
            <w:tcW w:w="5812" w:type="dxa"/>
            <w:gridSpan w:val="5"/>
            <w:tcBorders>
              <w:bottom w:val="single" w:sz="4" w:space="0" w:color="000000" w:themeColor="text1"/>
            </w:tcBorders>
            <w:vAlign w:val="center"/>
          </w:tcPr>
          <w:p w14:paraId="3C08BFFA" w14:textId="588854F3" w:rsidR="003A76E7" w:rsidRPr="00681634" w:rsidRDefault="003A76E7" w:rsidP="003A76E7">
            <w:pPr>
              <w:pStyle w:val="TableTexgt"/>
              <w:spacing w:beforeLines="30" w:before="72" w:afterLines="30" w:after="72" w:line="240" w:lineRule="auto"/>
              <w:rPr>
                <w:rFonts w:cs="Arial"/>
                <w:szCs w:val="20"/>
              </w:rPr>
            </w:pPr>
            <w:r>
              <w:rPr>
                <w:rFonts w:cs="Arial"/>
                <w:szCs w:val="20"/>
              </w:rPr>
              <w:t xml:space="preserve">Pilbara Ports </w:t>
            </w:r>
          </w:p>
        </w:tc>
        <w:tc>
          <w:tcPr>
            <w:tcW w:w="2126" w:type="dxa"/>
            <w:gridSpan w:val="3"/>
            <w:tcBorders>
              <w:bottom w:val="single" w:sz="4" w:space="0" w:color="000000" w:themeColor="text1"/>
            </w:tcBorders>
            <w:vAlign w:val="center"/>
          </w:tcPr>
          <w:p w14:paraId="36B9AF17" w14:textId="58C4636F" w:rsidR="003A76E7" w:rsidRDefault="00F425E1" w:rsidP="003A76E7">
            <w:pPr>
              <w:pStyle w:val="TableTexgt"/>
              <w:spacing w:beforeLines="30" w:before="72" w:afterLines="30" w:after="72" w:line="240" w:lineRule="auto"/>
              <w:rPr>
                <w:rFonts w:cs="Arial"/>
                <w:szCs w:val="20"/>
              </w:rPr>
            </w:pPr>
            <w:r>
              <w:rPr>
                <w:rFonts w:cs="Arial"/>
                <w:szCs w:val="20"/>
              </w:rPr>
              <w:t>BD</w:t>
            </w:r>
          </w:p>
        </w:tc>
      </w:tr>
      <w:tr w:rsidR="003A76E7" w:rsidRPr="00BE7F44" w14:paraId="25D3ECC5" w14:textId="77777777" w:rsidTr="0018327C">
        <w:trPr>
          <w:trHeight w:val="20"/>
        </w:trPr>
        <w:tc>
          <w:tcPr>
            <w:tcW w:w="3261" w:type="dxa"/>
            <w:gridSpan w:val="2"/>
            <w:tcBorders>
              <w:bottom w:val="single" w:sz="4" w:space="0" w:color="000000" w:themeColor="text1"/>
            </w:tcBorders>
            <w:vAlign w:val="center"/>
          </w:tcPr>
          <w:p w14:paraId="306B79DD" w14:textId="49AB77C1" w:rsidR="00F425E1" w:rsidRPr="003A76E7" w:rsidRDefault="00F425E1" w:rsidP="003A76E7">
            <w:pPr>
              <w:spacing w:beforeLines="30" w:before="72" w:afterLines="30" w:after="72"/>
              <w:jc w:val="left"/>
              <w:rPr>
                <w:rFonts w:cs="Arial"/>
                <w:color w:val="000000"/>
                <w:sz w:val="20"/>
                <w:szCs w:val="20"/>
              </w:rPr>
            </w:pPr>
            <w:r>
              <w:rPr>
                <w:rFonts w:cs="Arial"/>
                <w:color w:val="000000"/>
                <w:sz w:val="20"/>
                <w:szCs w:val="20"/>
              </w:rPr>
              <w:t>Luke Thompson</w:t>
            </w:r>
          </w:p>
        </w:tc>
        <w:tc>
          <w:tcPr>
            <w:tcW w:w="5812" w:type="dxa"/>
            <w:gridSpan w:val="5"/>
            <w:tcBorders>
              <w:bottom w:val="single" w:sz="4" w:space="0" w:color="000000" w:themeColor="text1"/>
            </w:tcBorders>
            <w:vAlign w:val="center"/>
          </w:tcPr>
          <w:p w14:paraId="714316AF" w14:textId="1E555709" w:rsidR="003A76E7" w:rsidRDefault="003A76E7" w:rsidP="003A76E7">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35CA1D54" w14:textId="666D4769" w:rsidR="003A76E7" w:rsidRDefault="00F425E1" w:rsidP="003A76E7">
            <w:pPr>
              <w:spacing w:beforeLines="30" w:before="72" w:afterLines="30" w:after="72"/>
              <w:jc w:val="left"/>
              <w:rPr>
                <w:rFonts w:cs="Arial"/>
                <w:sz w:val="20"/>
                <w:szCs w:val="20"/>
              </w:rPr>
            </w:pPr>
            <w:r>
              <w:rPr>
                <w:rFonts w:cs="Arial"/>
                <w:sz w:val="20"/>
                <w:szCs w:val="20"/>
              </w:rPr>
              <w:t>LT</w:t>
            </w:r>
          </w:p>
        </w:tc>
      </w:tr>
      <w:tr w:rsidR="003A76E7" w:rsidRPr="00BE7F44" w14:paraId="57704A8F" w14:textId="77777777" w:rsidTr="0018327C">
        <w:trPr>
          <w:trHeight w:val="20"/>
        </w:trPr>
        <w:tc>
          <w:tcPr>
            <w:tcW w:w="3261" w:type="dxa"/>
            <w:gridSpan w:val="2"/>
            <w:tcBorders>
              <w:bottom w:val="single" w:sz="4" w:space="0" w:color="000000" w:themeColor="text1"/>
            </w:tcBorders>
            <w:vAlign w:val="center"/>
          </w:tcPr>
          <w:p w14:paraId="1690C64A" w14:textId="263DCE84"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Karen Gray </w:t>
            </w:r>
          </w:p>
        </w:tc>
        <w:tc>
          <w:tcPr>
            <w:tcW w:w="5812" w:type="dxa"/>
            <w:gridSpan w:val="5"/>
            <w:tcBorders>
              <w:bottom w:val="single" w:sz="4" w:space="0" w:color="000000" w:themeColor="text1"/>
            </w:tcBorders>
            <w:vAlign w:val="center"/>
          </w:tcPr>
          <w:p w14:paraId="4B13B8BC" w14:textId="5CE30C7C" w:rsidR="003A76E7" w:rsidRDefault="003A76E7" w:rsidP="003A76E7">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4EA2D272" w14:textId="4A10BA27" w:rsidR="003A76E7" w:rsidRDefault="00F425E1" w:rsidP="003A76E7">
            <w:pPr>
              <w:spacing w:beforeLines="30" w:before="72" w:afterLines="30" w:after="72"/>
              <w:jc w:val="left"/>
              <w:rPr>
                <w:rFonts w:cs="Arial"/>
                <w:sz w:val="20"/>
                <w:szCs w:val="20"/>
              </w:rPr>
            </w:pPr>
            <w:r>
              <w:rPr>
                <w:rFonts w:cs="Arial"/>
                <w:sz w:val="20"/>
                <w:szCs w:val="20"/>
              </w:rPr>
              <w:t>KG</w:t>
            </w:r>
          </w:p>
        </w:tc>
      </w:tr>
      <w:tr w:rsidR="003A76E7" w:rsidRPr="00BE7F44" w14:paraId="03744165" w14:textId="77777777" w:rsidTr="0018327C">
        <w:trPr>
          <w:trHeight w:val="20"/>
        </w:trPr>
        <w:tc>
          <w:tcPr>
            <w:tcW w:w="3261" w:type="dxa"/>
            <w:gridSpan w:val="2"/>
            <w:tcBorders>
              <w:bottom w:val="single" w:sz="4" w:space="0" w:color="000000" w:themeColor="text1"/>
            </w:tcBorders>
            <w:vAlign w:val="center"/>
          </w:tcPr>
          <w:p w14:paraId="04670BE1" w14:textId="24AE5945"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Emma Hazelton</w:t>
            </w:r>
          </w:p>
        </w:tc>
        <w:tc>
          <w:tcPr>
            <w:tcW w:w="5812" w:type="dxa"/>
            <w:gridSpan w:val="5"/>
            <w:tcBorders>
              <w:bottom w:val="single" w:sz="4" w:space="0" w:color="000000" w:themeColor="text1"/>
            </w:tcBorders>
            <w:vAlign w:val="center"/>
          </w:tcPr>
          <w:p w14:paraId="003F7396" w14:textId="7B912178" w:rsidR="003A76E7" w:rsidRDefault="003A76E7" w:rsidP="003A76E7">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1D41E17D" w14:textId="2DF8AD69" w:rsidR="003A76E7" w:rsidRDefault="003A76E7" w:rsidP="003A76E7">
            <w:pPr>
              <w:spacing w:beforeLines="30" w:before="72" w:afterLines="30" w:after="72"/>
              <w:jc w:val="left"/>
              <w:rPr>
                <w:rFonts w:cs="Arial"/>
                <w:sz w:val="20"/>
                <w:szCs w:val="20"/>
              </w:rPr>
            </w:pPr>
            <w:r>
              <w:rPr>
                <w:rFonts w:cs="Arial"/>
                <w:sz w:val="20"/>
                <w:szCs w:val="20"/>
              </w:rPr>
              <w:t>EH</w:t>
            </w:r>
          </w:p>
        </w:tc>
      </w:tr>
      <w:tr w:rsidR="003A76E7" w:rsidRPr="00BE7F44" w14:paraId="2567A32B" w14:textId="77777777" w:rsidTr="0018327C">
        <w:trPr>
          <w:trHeight w:val="20"/>
        </w:trPr>
        <w:tc>
          <w:tcPr>
            <w:tcW w:w="3261" w:type="dxa"/>
            <w:gridSpan w:val="2"/>
            <w:tcBorders>
              <w:bottom w:val="single" w:sz="4" w:space="0" w:color="000000" w:themeColor="text1"/>
            </w:tcBorders>
            <w:vAlign w:val="center"/>
          </w:tcPr>
          <w:p w14:paraId="3FBA4455" w14:textId="4B279710"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Lucy Georgiou </w:t>
            </w:r>
          </w:p>
        </w:tc>
        <w:tc>
          <w:tcPr>
            <w:tcW w:w="5812" w:type="dxa"/>
            <w:gridSpan w:val="5"/>
            <w:tcBorders>
              <w:bottom w:val="single" w:sz="4" w:space="0" w:color="000000" w:themeColor="text1"/>
            </w:tcBorders>
            <w:vAlign w:val="center"/>
          </w:tcPr>
          <w:p w14:paraId="67DC3E81" w14:textId="289B7406" w:rsidR="003A76E7" w:rsidRDefault="003A76E7" w:rsidP="003A76E7">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0756BB99" w14:textId="3C88C33C" w:rsidR="003A76E7" w:rsidRDefault="003A76E7" w:rsidP="003A76E7">
            <w:pPr>
              <w:spacing w:beforeLines="30" w:before="72" w:afterLines="30" w:after="72"/>
              <w:jc w:val="left"/>
              <w:rPr>
                <w:rFonts w:cs="Arial"/>
                <w:sz w:val="20"/>
                <w:szCs w:val="20"/>
              </w:rPr>
            </w:pPr>
            <w:r>
              <w:rPr>
                <w:rFonts w:cs="Arial"/>
                <w:sz w:val="20"/>
                <w:szCs w:val="20"/>
              </w:rPr>
              <w:t>LG</w:t>
            </w:r>
          </w:p>
        </w:tc>
      </w:tr>
      <w:tr w:rsidR="003A76E7" w:rsidRPr="00BE7F44" w14:paraId="7803798F" w14:textId="77777777" w:rsidTr="0018327C">
        <w:trPr>
          <w:trHeight w:val="20"/>
        </w:trPr>
        <w:tc>
          <w:tcPr>
            <w:tcW w:w="3261" w:type="dxa"/>
            <w:gridSpan w:val="2"/>
            <w:tcBorders>
              <w:bottom w:val="single" w:sz="4" w:space="0" w:color="000000" w:themeColor="text1"/>
            </w:tcBorders>
            <w:vAlign w:val="center"/>
          </w:tcPr>
          <w:p w14:paraId="763E8468" w14:textId="184F8DB4"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Ash Puri </w:t>
            </w:r>
          </w:p>
        </w:tc>
        <w:tc>
          <w:tcPr>
            <w:tcW w:w="5812" w:type="dxa"/>
            <w:gridSpan w:val="5"/>
            <w:tcBorders>
              <w:bottom w:val="single" w:sz="4" w:space="0" w:color="000000" w:themeColor="text1"/>
            </w:tcBorders>
            <w:vAlign w:val="center"/>
          </w:tcPr>
          <w:p w14:paraId="576A7574" w14:textId="70EEE8E4" w:rsidR="003A76E7" w:rsidRDefault="003A76E7" w:rsidP="003A76E7">
            <w:pPr>
              <w:spacing w:beforeLines="30" w:before="72" w:afterLines="30" w:after="72"/>
              <w:jc w:val="left"/>
              <w:rPr>
                <w:rFonts w:cs="Arial"/>
                <w:color w:val="000000"/>
                <w:sz w:val="20"/>
                <w:szCs w:val="20"/>
              </w:rPr>
            </w:pPr>
            <w:r>
              <w:rPr>
                <w:rFonts w:cs="Arial"/>
                <w:color w:val="000000"/>
                <w:sz w:val="20"/>
                <w:szCs w:val="20"/>
              </w:rPr>
              <w:t xml:space="preserve">Pilbara Ports </w:t>
            </w:r>
          </w:p>
        </w:tc>
        <w:tc>
          <w:tcPr>
            <w:tcW w:w="2126" w:type="dxa"/>
            <w:gridSpan w:val="3"/>
            <w:tcBorders>
              <w:bottom w:val="single" w:sz="4" w:space="0" w:color="000000" w:themeColor="text1"/>
            </w:tcBorders>
            <w:vAlign w:val="center"/>
          </w:tcPr>
          <w:p w14:paraId="2A28BDBB" w14:textId="6FA7E31F" w:rsidR="003A76E7" w:rsidRDefault="003A76E7" w:rsidP="003A76E7">
            <w:pPr>
              <w:spacing w:beforeLines="30" w:before="72" w:afterLines="30" w:after="72"/>
              <w:jc w:val="left"/>
              <w:rPr>
                <w:rFonts w:cs="Arial"/>
                <w:sz w:val="20"/>
                <w:szCs w:val="20"/>
              </w:rPr>
            </w:pPr>
            <w:r>
              <w:rPr>
                <w:rFonts w:cs="Arial"/>
                <w:sz w:val="20"/>
                <w:szCs w:val="20"/>
              </w:rPr>
              <w:t>AP</w:t>
            </w:r>
          </w:p>
        </w:tc>
      </w:tr>
      <w:tr w:rsidR="003A76E7" w:rsidRPr="00BE7F44" w14:paraId="2B47CA39" w14:textId="77777777" w:rsidTr="0018327C">
        <w:trPr>
          <w:trHeight w:val="20"/>
        </w:trPr>
        <w:tc>
          <w:tcPr>
            <w:tcW w:w="3261" w:type="dxa"/>
            <w:gridSpan w:val="2"/>
            <w:tcBorders>
              <w:bottom w:val="single" w:sz="4" w:space="0" w:color="000000" w:themeColor="text1"/>
            </w:tcBorders>
            <w:vAlign w:val="center"/>
          </w:tcPr>
          <w:p w14:paraId="7E9E0D5C" w14:textId="652C1397"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Ambika Rebello </w:t>
            </w:r>
          </w:p>
        </w:tc>
        <w:tc>
          <w:tcPr>
            <w:tcW w:w="5812" w:type="dxa"/>
            <w:gridSpan w:val="5"/>
            <w:tcBorders>
              <w:bottom w:val="single" w:sz="4" w:space="0" w:color="000000" w:themeColor="text1"/>
            </w:tcBorders>
            <w:vAlign w:val="center"/>
          </w:tcPr>
          <w:p w14:paraId="10737D28" w14:textId="05FD23F1" w:rsidR="003A76E7" w:rsidRDefault="003A76E7" w:rsidP="003A76E7">
            <w:pPr>
              <w:spacing w:beforeLines="30" w:before="72" w:afterLines="30" w:after="72"/>
              <w:jc w:val="left"/>
              <w:rPr>
                <w:rFonts w:cs="Arial"/>
                <w:color w:val="000000"/>
                <w:sz w:val="20"/>
                <w:szCs w:val="20"/>
              </w:rPr>
            </w:pPr>
            <w:r>
              <w:rPr>
                <w:rFonts w:cs="Arial"/>
                <w:color w:val="000000"/>
                <w:sz w:val="20"/>
                <w:szCs w:val="20"/>
              </w:rPr>
              <w:t xml:space="preserve">Community Member </w:t>
            </w:r>
          </w:p>
        </w:tc>
        <w:tc>
          <w:tcPr>
            <w:tcW w:w="2126" w:type="dxa"/>
            <w:gridSpan w:val="3"/>
            <w:tcBorders>
              <w:bottom w:val="single" w:sz="4" w:space="0" w:color="000000" w:themeColor="text1"/>
            </w:tcBorders>
            <w:vAlign w:val="center"/>
          </w:tcPr>
          <w:p w14:paraId="39952F63" w14:textId="6F8C2664" w:rsidR="003A76E7" w:rsidRDefault="003A76E7" w:rsidP="003A76E7">
            <w:pPr>
              <w:spacing w:beforeLines="30" w:before="72" w:afterLines="30" w:after="72"/>
              <w:jc w:val="left"/>
              <w:rPr>
                <w:rFonts w:cs="Arial"/>
                <w:sz w:val="20"/>
                <w:szCs w:val="20"/>
              </w:rPr>
            </w:pPr>
            <w:r>
              <w:rPr>
                <w:rFonts w:cs="Arial"/>
                <w:sz w:val="20"/>
                <w:szCs w:val="20"/>
              </w:rPr>
              <w:t>AR</w:t>
            </w:r>
          </w:p>
        </w:tc>
      </w:tr>
      <w:tr w:rsidR="003A76E7" w:rsidRPr="00BE7F44" w14:paraId="3EA5CE9D" w14:textId="77777777" w:rsidTr="0018327C">
        <w:trPr>
          <w:trHeight w:val="20"/>
        </w:trPr>
        <w:tc>
          <w:tcPr>
            <w:tcW w:w="3261" w:type="dxa"/>
            <w:gridSpan w:val="2"/>
            <w:tcBorders>
              <w:bottom w:val="single" w:sz="4" w:space="0" w:color="000000" w:themeColor="text1"/>
            </w:tcBorders>
            <w:vAlign w:val="center"/>
          </w:tcPr>
          <w:p w14:paraId="4D4211DB" w14:textId="61E57A0A"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Abby Carter</w:t>
            </w:r>
          </w:p>
        </w:tc>
        <w:tc>
          <w:tcPr>
            <w:tcW w:w="5812" w:type="dxa"/>
            <w:gridSpan w:val="5"/>
            <w:tcBorders>
              <w:bottom w:val="single" w:sz="4" w:space="0" w:color="000000" w:themeColor="text1"/>
            </w:tcBorders>
            <w:vAlign w:val="center"/>
          </w:tcPr>
          <w:p w14:paraId="7AB3D326" w14:textId="205E7872" w:rsidR="003A76E7" w:rsidRDefault="003A76E7" w:rsidP="003A76E7">
            <w:pPr>
              <w:spacing w:beforeLines="30" w:before="72" w:afterLines="30" w:after="72"/>
              <w:jc w:val="left"/>
              <w:rPr>
                <w:rFonts w:cs="Arial"/>
                <w:color w:val="000000"/>
                <w:sz w:val="20"/>
                <w:szCs w:val="20"/>
              </w:rPr>
            </w:pPr>
            <w:r>
              <w:rPr>
                <w:rFonts w:cs="Arial"/>
                <w:sz w:val="20"/>
                <w:szCs w:val="20"/>
              </w:rPr>
              <w:t>Community Member</w:t>
            </w:r>
          </w:p>
        </w:tc>
        <w:tc>
          <w:tcPr>
            <w:tcW w:w="2126" w:type="dxa"/>
            <w:gridSpan w:val="3"/>
            <w:tcBorders>
              <w:bottom w:val="single" w:sz="4" w:space="0" w:color="000000" w:themeColor="text1"/>
            </w:tcBorders>
            <w:vAlign w:val="center"/>
          </w:tcPr>
          <w:p w14:paraId="5FB85BC7" w14:textId="1A05BB8A" w:rsidR="003A76E7" w:rsidRDefault="002928F1" w:rsidP="003A76E7">
            <w:pPr>
              <w:spacing w:beforeLines="30" w:before="72" w:afterLines="30" w:after="72"/>
              <w:jc w:val="left"/>
              <w:rPr>
                <w:rFonts w:cs="Arial"/>
                <w:sz w:val="20"/>
                <w:szCs w:val="20"/>
              </w:rPr>
            </w:pPr>
            <w:r>
              <w:rPr>
                <w:rFonts w:cs="Arial"/>
                <w:sz w:val="20"/>
                <w:szCs w:val="20"/>
              </w:rPr>
              <w:t>AC</w:t>
            </w:r>
          </w:p>
        </w:tc>
      </w:tr>
      <w:tr w:rsidR="003A76E7" w:rsidRPr="00BE7F44" w14:paraId="548A5F44" w14:textId="77777777" w:rsidTr="0018327C">
        <w:trPr>
          <w:trHeight w:val="20"/>
        </w:trPr>
        <w:tc>
          <w:tcPr>
            <w:tcW w:w="3261" w:type="dxa"/>
            <w:gridSpan w:val="2"/>
            <w:tcBorders>
              <w:bottom w:val="single" w:sz="4" w:space="0" w:color="000000" w:themeColor="text1"/>
            </w:tcBorders>
            <w:vAlign w:val="center"/>
          </w:tcPr>
          <w:p w14:paraId="79F43765" w14:textId="640B561A"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Byron Everett Klein </w:t>
            </w:r>
          </w:p>
        </w:tc>
        <w:tc>
          <w:tcPr>
            <w:tcW w:w="5812" w:type="dxa"/>
            <w:gridSpan w:val="5"/>
            <w:tcBorders>
              <w:bottom w:val="single" w:sz="4" w:space="0" w:color="000000" w:themeColor="text1"/>
            </w:tcBorders>
            <w:vAlign w:val="center"/>
          </w:tcPr>
          <w:p w14:paraId="28FE2025" w14:textId="633F6589" w:rsidR="003A76E7" w:rsidRPr="007C1B6C" w:rsidRDefault="003A76E7" w:rsidP="003A76E7">
            <w:pPr>
              <w:spacing w:beforeLines="30" w:before="72" w:afterLines="30" w:after="72"/>
              <w:jc w:val="left"/>
              <w:rPr>
                <w:rFonts w:cs="Arial"/>
                <w:sz w:val="20"/>
                <w:szCs w:val="20"/>
              </w:rPr>
            </w:pPr>
            <w:r w:rsidRPr="007C1B6C">
              <w:rPr>
                <w:rFonts w:cs="Arial"/>
                <w:sz w:val="20"/>
                <w:szCs w:val="20"/>
              </w:rPr>
              <w:t>Community Member</w:t>
            </w:r>
          </w:p>
        </w:tc>
        <w:tc>
          <w:tcPr>
            <w:tcW w:w="2126" w:type="dxa"/>
            <w:gridSpan w:val="3"/>
            <w:tcBorders>
              <w:bottom w:val="single" w:sz="4" w:space="0" w:color="000000" w:themeColor="text1"/>
            </w:tcBorders>
            <w:vAlign w:val="center"/>
          </w:tcPr>
          <w:p w14:paraId="3823E80F" w14:textId="1B125D86" w:rsidR="003A76E7" w:rsidRDefault="002928F1" w:rsidP="003A76E7">
            <w:pPr>
              <w:spacing w:beforeLines="30" w:before="72" w:afterLines="30" w:after="72"/>
              <w:jc w:val="left"/>
              <w:rPr>
                <w:rFonts w:cs="Arial"/>
                <w:sz w:val="20"/>
                <w:szCs w:val="20"/>
              </w:rPr>
            </w:pPr>
            <w:r>
              <w:rPr>
                <w:rFonts w:cs="Arial"/>
                <w:sz w:val="20"/>
                <w:szCs w:val="20"/>
              </w:rPr>
              <w:t>BE</w:t>
            </w:r>
          </w:p>
        </w:tc>
      </w:tr>
      <w:tr w:rsidR="003A76E7" w:rsidRPr="00BE7F44" w14:paraId="5DBBCB26" w14:textId="77777777" w:rsidTr="0018327C">
        <w:trPr>
          <w:trHeight w:val="20"/>
        </w:trPr>
        <w:tc>
          <w:tcPr>
            <w:tcW w:w="3261" w:type="dxa"/>
            <w:gridSpan w:val="2"/>
            <w:tcBorders>
              <w:bottom w:val="single" w:sz="4" w:space="0" w:color="000000" w:themeColor="text1"/>
            </w:tcBorders>
            <w:vAlign w:val="center"/>
          </w:tcPr>
          <w:p w14:paraId="5B75890C" w14:textId="0607BBDD"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Scott Ballem </w:t>
            </w:r>
          </w:p>
        </w:tc>
        <w:tc>
          <w:tcPr>
            <w:tcW w:w="5812" w:type="dxa"/>
            <w:gridSpan w:val="5"/>
            <w:tcBorders>
              <w:bottom w:val="single" w:sz="4" w:space="0" w:color="000000" w:themeColor="text1"/>
            </w:tcBorders>
            <w:vAlign w:val="center"/>
          </w:tcPr>
          <w:p w14:paraId="471766ED" w14:textId="1227147C" w:rsidR="003A76E7" w:rsidRPr="007C1B6C" w:rsidRDefault="003A76E7" w:rsidP="003A76E7">
            <w:pPr>
              <w:spacing w:beforeLines="30" w:before="72" w:afterLines="30" w:after="72"/>
              <w:jc w:val="left"/>
              <w:rPr>
                <w:rFonts w:cs="Arial"/>
                <w:sz w:val="20"/>
                <w:szCs w:val="20"/>
              </w:rPr>
            </w:pPr>
            <w:r>
              <w:rPr>
                <w:rFonts w:cs="Arial"/>
                <w:sz w:val="20"/>
                <w:szCs w:val="20"/>
              </w:rPr>
              <w:t xml:space="preserve">Committee member </w:t>
            </w:r>
          </w:p>
        </w:tc>
        <w:tc>
          <w:tcPr>
            <w:tcW w:w="2126" w:type="dxa"/>
            <w:gridSpan w:val="3"/>
            <w:tcBorders>
              <w:bottom w:val="single" w:sz="4" w:space="0" w:color="000000" w:themeColor="text1"/>
            </w:tcBorders>
            <w:vAlign w:val="center"/>
          </w:tcPr>
          <w:p w14:paraId="67D47C92" w14:textId="352650FD" w:rsidR="003A76E7" w:rsidRDefault="002928F1" w:rsidP="003A76E7">
            <w:pPr>
              <w:spacing w:beforeLines="30" w:before="72" w:afterLines="30" w:after="72"/>
              <w:jc w:val="left"/>
              <w:rPr>
                <w:rFonts w:cs="Arial"/>
                <w:sz w:val="20"/>
                <w:szCs w:val="20"/>
              </w:rPr>
            </w:pPr>
            <w:r>
              <w:rPr>
                <w:rFonts w:cs="Arial"/>
                <w:sz w:val="20"/>
                <w:szCs w:val="20"/>
              </w:rPr>
              <w:t>SB</w:t>
            </w:r>
          </w:p>
        </w:tc>
      </w:tr>
      <w:tr w:rsidR="003A76E7" w:rsidRPr="00BE7F44" w14:paraId="1216276D" w14:textId="77777777" w:rsidTr="0018327C">
        <w:trPr>
          <w:trHeight w:val="20"/>
        </w:trPr>
        <w:tc>
          <w:tcPr>
            <w:tcW w:w="3261" w:type="dxa"/>
            <w:gridSpan w:val="2"/>
            <w:tcBorders>
              <w:bottom w:val="single" w:sz="4" w:space="0" w:color="000000" w:themeColor="text1"/>
            </w:tcBorders>
            <w:vAlign w:val="center"/>
          </w:tcPr>
          <w:p w14:paraId="086D500B" w14:textId="3C12E03D"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Scott Lowe </w:t>
            </w:r>
          </w:p>
        </w:tc>
        <w:tc>
          <w:tcPr>
            <w:tcW w:w="5812" w:type="dxa"/>
            <w:gridSpan w:val="5"/>
            <w:tcBorders>
              <w:bottom w:val="single" w:sz="4" w:space="0" w:color="000000" w:themeColor="text1"/>
            </w:tcBorders>
            <w:vAlign w:val="center"/>
          </w:tcPr>
          <w:p w14:paraId="64A4644D" w14:textId="0049991D" w:rsidR="003A76E7" w:rsidRPr="007C1B6C" w:rsidRDefault="003A76E7" w:rsidP="003A76E7">
            <w:pPr>
              <w:spacing w:beforeLines="30" w:before="72" w:afterLines="30" w:after="72"/>
              <w:jc w:val="left"/>
              <w:rPr>
                <w:rFonts w:cs="Arial"/>
                <w:sz w:val="20"/>
                <w:szCs w:val="20"/>
              </w:rPr>
            </w:pPr>
            <w:r>
              <w:rPr>
                <w:rFonts w:cs="Arial"/>
                <w:sz w:val="20"/>
                <w:szCs w:val="20"/>
              </w:rPr>
              <w:t>Community Member</w:t>
            </w:r>
          </w:p>
        </w:tc>
        <w:tc>
          <w:tcPr>
            <w:tcW w:w="2126" w:type="dxa"/>
            <w:gridSpan w:val="3"/>
            <w:tcBorders>
              <w:bottom w:val="single" w:sz="4" w:space="0" w:color="000000" w:themeColor="text1"/>
            </w:tcBorders>
            <w:vAlign w:val="center"/>
          </w:tcPr>
          <w:p w14:paraId="11A8C18E" w14:textId="7AFD8356" w:rsidR="003A76E7" w:rsidRDefault="002928F1" w:rsidP="003A76E7">
            <w:pPr>
              <w:spacing w:beforeLines="30" w:before="72" w:afterLines="30" w:after="72"/>
              <w:jc w:val="left"/>
              <w:rPr>
                <w:rFonts w:cs="Arial"/>
                <w:sz w:val="20"/>
                <w:szCs w:val="20"/>
              </w:rPr>
            </w:pPr>
            <w:r>
              <w:rPr>
                <w:rFonts w:cs="Arial"/>
                <w:sz w:val="20"/>
                <w:szCs w:val="20"/>
              </w:rPr>
              <w:t>SL</w:t>
            </w:r>
          </w:p>
        </w:tc>
      </w:tr>
      <w:tr w:rsidR="003A76E7" w:rsidRPr="00BE7F44" w14:paraId="20DE9A39" w14:textId="77777777" w:rsidTr="0018327C">
        <w:trPr>
          <w:trHeight w:val="20"/>
        </w:trPr>
        <w:tc>
          <w:tcPr>
            <w:tcW w:w="3261" w:type="dxa"/>
            <w:gridSpan w:val="2"/>
            <w:tcBorders>
              <w:bottom w:val="single" w:sz="4" w:space="0" w:color="000000" w:themeColor="text1"/>
            </w:tcBorders>
            <w:vAlign w:val="center"/>
          </w:tcPr>
          <w:p w14:paraId="76F334F8" w14:textId="70297515"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Daiva Gillam</w:t>
            </w:r>
          </w:p>
        </w:tc>
        <w:tc>
          <w:tcPr>
            <w:tcW w:w="5812" w:type="dxa"/>
            <w:gridSpan w:val="5"/>
            <w:tcBorders>
              <w:bottom w:val="single" w:sz="4" w:space="0" w:color="000000" w:themeColor="text1"/>
            </w:tcBorders>
            <w:vAlign w:val="center"/>
          </w:tcPr>
          <w:p w14:paraId="6B440D05" w14:textId="2283ACA0"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2CB46DA2" w14:textId="79BFAC5A" w:rsidR="003A76E7" w:rsidRDefault="00F425E1" w:rsidP="003A76E7">
            <w:pPr>
              <w:spacing w:beforeLines="30" w:before="72" w:afterLines="30" w:after="72"/>
              <w:jc w:val="left"/>
              <w:rPr>
                <w:rFonts w:cs="Arial"/>
                <w:sz w:val="20"/>
                <w:szCs w:val="20"/>
              </w:rPr>
            </w:pPr>
            <w:r>
              <w:rPr>
                <w:rFonts w:cs="Arial"/>
                <w:sz w:val="20"/>
                <w:szCs w:val="20"/>
              </w:rPr>
              <w:t>DG</w:t>
            </w:r>
          </w:p>
        </w:tc>
      </w:tr>
      <w:tr w:rsidR="003A76E7" w:rsidRPr="00BE7F44" w14:paraId="4191BE1D" w14:textId="77777777" w:rsidTr="0018327C">
        <w:trPr>
          <w:trHeight w:val="20"/>
        </w:trPr>
        <w:tc>
          <w:tcPr>
            <w:tcW w:w="3261" w:type="dxa"/>
            <w:gridSpan w:val="2"/>
            <w:tcBorders>
              <w:bottom w:val="single" w:sz="4" w:space="0" w:color="000000" w:themeColor="text1"/>
            </w:tcBorders>
            <w:vAlign w:val="center"/>
          </w:tcPr>
          <w:p w14:paraId="599EC839" w14:textId="4B8A55BB"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Kelly Howlett </w:t>
            </w:r>
          </w:p>
        </w:tc>
        <w:tc>
          <w:tcPr>
            <w:tcW w:w="5812" w:type="dxa"/>
            <w:gridSpan w:val="5"/>
            <w:tcBorders>
              <w:bottom w:val="single" w:sz="4" w:space="0" w:color="000000" w:themeColor="text1"/>
            </w:tcBorders>
            <w:vAlign w:val="center"/>
          </w:tcPr>
          <w:p w14:paraId="3B74153D" w14:textId="30824DB8"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6F5F9987" w14:textId="2AE767CC" w:rsidR="003A76E7" w:rsidRDefault="00F425E1" w:rsidP="003A76E7">
            <w:pPr>
              <w:spacing w:beforeLines="30" w:before="72" w:afterLines="30" w:after="72"/>
              <w:jc w:val="left"/>
              <w:rPr>
                <w:rFonts w:cs="Arial"/>
                <w:sz w:val="20"/>
                <w:szCs w:val="20"/>
              </w:rPr>
            </w:pPr>
            <w:r>
              <w:rPr>
                <w:rFonts w:cs="Arial"/>
                <w:sz w:val="20"/>
                <w:szCs w:val="20"/>
              </w:rPr>
              <w:t>KH</w:t>
            </w:r>
          </w:p>
        </w:tc>
      </w:tr>
      <w:tr w:rsidR="003A76E7" w:rsidRPr="00BE7F44" w14:paraId="21C9640A" w14:textId="77777777" w:rsidTr="0018327C">
        <w:trPr>
          <w:trHeight w:val="20"/>
        </w:trPr>
        <w:tc>
          <w:tcPr>
            <w:tcW w:w="3261" w:type="dxa"/>
            <w:gridSpan w:val="2"/>
            <w:tcBorders>
              <w:bottom w:val="single" w:sz="4" w:space="0" w:color="000000" w:themeColor="text1"/>
            </w:tcBorders>
            <w:vAlign w:val="center"/>
          </w:tcPr>
          <w:p w14:paraId="0F3731EF" w14:textId="655BAA7C"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Laura Hawes </w:t>
            </w:r>
          </w:p>
        </w:tc>
        <w:tc>
          <w:tcPr>
            <w:tcW w:w="5812" w:type="dxa"/>
            <w:gridSpan w:val="5"/>
            <w:tcBorders>
              <w:bottom w:val="single" w:sz="4" w:space="0" w:color="000000" w:themeColor="text1"/>
            </w:tcBorders>
            <w:vAlign w:val="center"/>
          </w:tcPr>
          <w:p w14:paraId="538357AB" w14:textId="11EC5AAC" w:rsidR="003A76E7" w:rsidRPr="007C1B6C" w:rsidRDefault="003A76E7" w:rsidP="003A76E7">
            <w:pPr>
              <w:spacing w:beforeLines="30" w:before="72" w:afterLines="30" w:after="72"/>
              <w:jc w:val="left"/>
              <w:rPr>
                <w:rFonts w:cs="Arial"/>
                <w:sz w:val="20"/>
                <w:szCs w:val="20"/>
              </w:rPr>
            </w:pPr>
            <w:r w:rsidRPr="00D9381B">
              <w:rPr>
                <w:rFonts w:cs="Arial"/>
                <w:sz w:val="20"/>
                <w:szCs w:val="20"/>
              </w:rPr>
              <w:t>Community Member</w:t>
            </w:r>
          </w:p>
        </w:tc>
        <w:tc>
          <w:tcPr>
            <w:tcW w:w="2126" w:type="dxa"/>
            <w:gridSpan w:val="3"/>
            <w:tcBorders>
              <w:bottom w:val="single" w:sz="4" w:space="0" w:color="000000" w:themeColor="text1"/>
            </w:tcBorders>
            <w:vAlign w:val="center"/>
          </w:tcPr>
          <w:p w14:paraId="70C71DA6" w14:textId="1001A86B" w:rsidR="003A76E7" w:rsidRDefault="00F425E1" w:rsidP="003A76E7">
            <w:pPr>
              <w:spacing w:beforeLines="30" w:before="72" w:afterLines="30" w:after="72"/>
              <w:jc w:val="left"/>
              <w:rPr>
                <w:rFonts w:cs="Arial"/>
                <w:sz w:val="20"/>
                <w:szCs w:val="20"/>
              </w:rPr>
            </w:pPr>
            <w:r>
              <w:rPr>
                <w:rFonts w:cs="Arial"/>
                <w:sz w:val="20"/>
                <w:szCs w:val="20"/>
              </w:rPr>
              <w:t>LA</w:t>
            </w:r>
          </w:p>
        </w:tc>
      </w:tr>
      <w:tr w:rsidR="003A76E7" w:rsidRPr="00BE7F44" w14:paraId="0331F64E" w14:textId="77777777" w:rsidTr="0018327C">
        <w:trPr>
          <w:trHeight w:val="20"/>
        </w:trPr>
        <w:tc>
          <w:tcPr>
            <w:tcW w:w="3261" w:type="dxa"/>
            <w:gridSpan w:val="2"/>
            <w:tcBorders>
              <w:bottom w:val="single" w:sz="4" w:space="0" w:color="000000" w:themeColor="text1"/>
            </w:tcBorders>
            <w:vAlign w:val="center"/>
          </w:tcPr>
          <w:p w14:paraId="460F9B7D" w14:textId="3CEE8682"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Hayle Vale </w:t>
            </w:r>
          </w:p>
        </w:tc>
        <w:tc>
          <w:tcPr>
            <w:tcW w:w="5812" w:type="dxa"/>
            <w:gridSpan w:val="5"/>
            <w:tcBorders>
              <w:bottom w:val="single" w:sz="4" w:space="0" w:color="000000" w:themeColor="text1"/>
            </w:tcBorders>
            <w:vAlign w:val="center"/>
          </w:tcPr>
          <w:p w14:paraId="5FCCEBAA" w14:textId="335F2F42"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5379D01E" w14:textId="75D33BCF" w:rsidR="003A76E7" w:rsidRDefault="00F425E1" w:rsidP="003A76E7">
            <w:pPr>
              <w:spacing w:beforeLines="30" w:before="72" w:afterLines="30" w:after="72"/>
              <w:jc w:val="left"/>
              <w:rPr>
                <w:rFonts w:cs="Arial"/>
                <w:sz w:val="20"/>
                <w:szCs w:val="20"/>
              </w:rPr>
            </w:pPr>
            <w:r>
              <w:rPr>
                <w:rFonts w:cs="Arial"/>
                <w:sz w:val="20"/>
                <w:szCs w:val="20"/>
              </w:rPr>
              <w:t>HV</w:t>
            </w:r>
          </w:p>
        </w:tc>
      </w:tr>
      <w:tr w:rsidR="003A76E7" w:rsidRPr="00BE7F44" w14:paraId="32021A16" w14:textId="77777777" w:rsidTr="0018327C">
        <w:trPr>
          <w:trHeight w:val="20"/>
        </w:trPr>
        <w:tc>
          <w:tcPr>
            <w:tcW w:w="3261" w:type="dxa"/>
            <w:gridSpan w:val="2"/>
            <w:tcBorders>
              <w:bottom w:val="single" w:sz="4" w:space="0" w:color="000000" w:themeColor="text1"/>
            </w:tcBorders>
            <w:vAlign w:val="center"/>
          </w:tcPr>
          <w:p w14:paraId="2EC2B4ED" w14:textId="2D6AABCC"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Elle Sossi </w:t>
            </w:r>
          </w:p>
        </w:tc>
        <w:tc>
          <w:tcPr>
            <w:tcW w:w="5812" w:type="dxa"/>
            <w:gridSpan w:val="5"/>
            <w:tcBorders>
              <w:bottom w:val="single" w:sz="4" w:space="0" w:color="000000" w:themeColor="text1"/>
            </w:tcBorders>
            <w:vAlign w:val="center"/>
          </w:tcPr>
          <w:p w14:paraId="7EA3B07A" w14:textId="65A4C859"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68B63AFE" w14:textId="0DC38C86" w:rsidR="003A76E7" w:rsidRDefault="00F425E1" w:rsidP="003A76E7">
            <w:pPr>
              <w:spacing w:beforeLines="30" w:before="72" w:afterLines="30" w:after="72"/>
              <w:jc w:val="left"/>
              <w:rPr>
                <w:rFonts w:cs="Arial"/>
                <w:sz w:val="20"/>
                <w:szCs w:val="20"/>
              </w:rPr>
            </w:pPr>
            <w:r>
              <w:rPr>
                <w:rFonts w:cs="Arial"/>
                <w:sz w:val="20"/>
                <w:szCs w:val="20"/>
              </w:rPr>
              <w:t>ES</w:t>
            </w:r>
          </w:p>
        </w:tc>
      </w:tr>
      <w:tr w:rsidR="003A76E7" w:rsidRPr="00BE7F44" w14:paraId="65D350F8" w14:textId="77777777" w:rsidTr="0018327C">
        <w:trPr>
          <w:trHeight w:val="20"/>
        </w:trPr>
        <w:tc>
          <w:tcPr>
            <w:tcW w:w="3261" w:type="dxa"/>
            <w:gridSpan w:val="2"/>
            <w:tcBorders>
              <w:bottom w:val="single" w:sz="4" w:space="0" w:color="000000" w:themeColor="text1"/>
            </w:tcBorders>
            <w:vAlign w:val="center"/>
          </w:tcPr>
          <w:p w14:paraId="15AF827B" w14:textId="66CA8120"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Phil Donnan</w:t>
            </w:r>
          </w:p>
        </w:tc>
        <w:tc>
          <w:tcPr>
            <w:tcW w:w="5812" w:type="dxa"/>
            <w:gridSpan w:val="5"/>
            <w:tcBorders>
              <w:bottom w:val="single" w:sz="4" w:space="0" w:color="000000" w:themeColor="text1"/>
            </w:tcBorders>
            <w:vAlign w:val="center"/>
          </w:tcPr>
          <w:p w14:paraId="092D5CEA" w14:textId="7DA6E235"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2C522146" w14:textId="68C9D540" w:rsidR="003A76E7" w:rsidRDefault="00F425E1" w:rsidP="003A76E7">
            <w:pPr>
              <w:spacing w:beforeLines="30" w:before="72" w:afterLines="30" w:after="72"/>
              <w:jc w:val="left"/>
              <w:rPr>
                <w:rFonts w:cs="Arial"/>
                <w:sz w:val="20"/>
                <w:szCs w:val="20"/>
              </w:rPr>
            </w:pPr>
            <w:r>
              <w:rPr>
                <w:rFonts w:cs="Arial"/>
                <w:sz w:val="20"/>
                <w:szCs w:val="20"/>
              </w:rPr>
              <w:t>PD</w:t>
            </w:r>
          </w:p>
        </w:tc>
      </w:tr>
      <w:tr w:rsidR="003A76E7" w:rsidRPr="00BE7F44" w14:paraId="089C4C28" w14:textId="77777777" w:rsidTr="0018327C">
        <w:trPr>
          <w:trHeight w:val="20"/>
        </w:trPr>
        <w:tc>
          <w:tcPr>
            <w:tcW w:w="3261" w:type="dxa"/>
            <w:gridSpan w:val="2"/>
            <w:tcBorders>
              <w:bottom w:val="single" w:sz="4" w:space="0" w:color="000000" w:themeColor="text1"/>
            </w:tcBorders>
            <w:vAlign w:val="center"/>
          </w:tcPr>
          <w:p w14:paraId="54C674FB" w14:textId="057852F0"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Rebecca Parker </w:t>
            </w:r>
          </w:p>
        </w:tc>
        <w:tc>
          <w:tcPr>
            <w:tcW w:w="5812" w:type="dxa"/>
            <w:gridSpan w:val="5"/>
            <w:tcBorders>
              <w:bottom w:val="single" w:sz="4" w:space="0" w:color="000000" w:themeColor="text1"/>
            </w:tcBorders>
            <w:vAlign w:val="center"/>
          </w:tcPr>
          <w:p w14:paraId="5C82A4E9" w14:textId="06411055"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1AFD75C8" w14:textId="30573D5E" w:rsidR="003A76E7" w:rsidRDefault="00F425E1" w:rsidP="003A76E7">
            <w:pPr>
              <w:spacing w:beforeLines="30" w:before="72" w:afterLines="30" w:after="72"/>
              <w:jc w:val="left"/>
              <w:rPr>
                <w:rFonts w:cs="Arial"/>
                <w:sz w:val="20"/>
                <w:szCs w:val="20"/>
              </w:rPr>
            </w:pPr>
            <w:r>
              <w:rPr>
                <w:rFonts w:cs="Arial"/>
                <w:sz w:val="20"/>
                <w:szCs w:val="20"/>
              </w:rPr>
              <w:t>RP</w:t>
            </w:r>
          </w:p>
        </w:tc>
      </w:tr>
      <w:tr w:rsidR="003A76E7" w:rsidRPr="00BE7F44" w14:paraId="1B5D0018" w14:textId="77777777" w:rsidTr="00C8181B">
        <w:trPr>
          <w:trHeight w:val="20"/>
        </w:trPr>
        <w:tc>
          <w:tcPr>
            <w:tcW w:w="3261" w:type="dxa"/>
            <w:gridSpan w:val="2"/>
            <w:vAlign w:val="center"/>
          </w:tcPr>
          <w:p w14:paraId="6F224D7B" w14:textId="054BACD2" w:rsidR="003A76E7" w:rsidRPr="003A76E7" w:rsidRDefault="003A76E7" w:rsidP="003A76E7">
            <w:pPr>
              <w:spacing w:beforeLines="30" w:before="72" w:afterLines="30" w:after="72"/>
              <w:jc w:val="left"/>
              <w:rPr>
                <w:rFonts w:cs="Arial"/>
                <w:color w:val="000000"/>
                <w:sz w:val="20"/>
                <w:szCs w:val="20"/>
              </w:rPr>
            </w:pPr>
            <w:r w:rsidRPr="003A76E7">
              <w:rPr>
                <w:rFonts w:cs="Arial"/>
                <w:color w:val="000000"/>
                <w:sz w:val="20"/>
                <w:szCs w:val="20"/>
              </w:rPr>
              <w:t xml:space="preserve">Zac Slaughter </w:t>
            </w:r>
          </w:p>
        </w:tc>
        <w:tc>
          <w:tcPr>
            <w:tcW w:w="5812" w:type="dxa"/>
            <w:gridSpan w:val="5"/>
            <w:vAlign w:val="center"/>
          </w:tcPr>
          <w:p w14:paraId="1203554F" w14:textId="091C30C6" w:rsidR="003A76E7" w:rsidRPr="007C1B6C" w:rsidRDefault="003A76E7"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vAlign w:val="center"/>
          </w:tcPr>
          <w:p w14:paraId="24EC6149" w14:textId="43C7F13F" w:rsidR="003A76E7" w:rsidRDefault="00F425E1" w:rsidP="003A76E7">
            <w:pPr>
              <w:spacing w:beforeLines="30" w:before="72" w:afterLines="30" w:after="72"/>
              <w:jc w:val="left"/>
              <w:rPr>
                <w:rFonts w:cs="Arial"/>
                <w:sz w:val="20"/>
                <w:szCs w:val="20"/>
              </w:rPr>
            </w:pPr>
            <w:r>
              <w:rPr>
                <w:rFonts w:cs="Arial"/>
                <w:sz w:val="20"/>
                <w:szCs w:val="20"/>
              </w:rPr>
              <w:t>ZS</w:t>
            </w:r>
          </w:p>
        </w:tc>
      </w:tr>
      <w:tr w:rsidR="00C8181B" w:rsidRPr="00BE7F44" w14:paraId="46C541DB" w14:textId="77777777" w:rsidTr="00B0047F">
        <w:trPr>
          <w:trHeight w:val="20"/>
        </w:trPr>
        <w:tc>
          <w:tcPr>
            <w:tcW w:w="3261" w:type="dxa"/>
            <w:gridSpan w:val="2"/>
            <w:vAlign w:val="center"/>
          </w:tcPr>
          <w:p w14:paraId="47811016" w14:textId="43CE729C" w:rsidR="00C8181B" w:rsidRPr="003A76E7" w:rsidRDefault="00B0047F" w:rsidP="003A76E7">
            <w:pPr>
              <w:spacing w:beforeLines="30" w:before="72" w:afterLines="30" w:after="72"/>
              <w:jc w:val="left"/>
              <w:rPr>
                <w:rFonts w:cs="Arial"/>
                <w:color w:val="000000"/>
                <w:sz w:val="20"/>
                <w:szCs w:val="20"/>
              </w:rPr>
            </w:pPr>
            <w:r>
              <w:rPr>
                <w:rFonts w:cs="Arial"/>
                <w:color w:val="000000"/>
                <w:sz w:val="20"/>
                <w:szCs w:val="20"/>
              </w:rPr>
              <w:t xml:space="preserve">Harvey Browne </w:t>
            </w:r>
          </w:p>
        </w:tc>
        <w:tc>
          <w:tcPr>
            <w:tcW w:w="5812" w:type="dxa"/>
            <w:gridSpan w:val="5"/>
            <w:vAlign w:val="center"/>
          </w:tcPr>
          <w:p w14:paraId="3D52EB0B" w14:textId="3E91CCA1" w:rsidR="00B0047F" w:rsidRDefault="00B0047F"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vAlign w:val="center"/>
          </w:tcPr>
          <w:p w14:paraId="310FD0AD" w14:textId="6AF05ABF" w:rsidR="00C8181B" w:rsidRDefault="00B0047F" w:rsidP="003A76E7">
            <w:pPr>
              <w:spacing w:beforeLines="30" w:before="72" w:afterLines="30" w:after="72"/>
              <w:jc w:val="left"/>
              <w:rPr>
                <w:rFonts w:cs="Arial"/>
                <w:sz w:val="20"/>
                <w:szCs w:val="20"/>
              </w:rPr>
            </w:pPr>
            <w:r>
              <w:rPr>
                <w:rFonts w:cs="Arial"/>
                <w:sz w:val="20"/>
                <w:szCs w:val="20"/>
              </w:rPr>
              <w:t>HB</w:t>
            </w:r>
          </w:p>
        </w:tc>
      </w:tr>
      <w:tr w:rsidR="00B0047F" w:rsidRPr="00BE7F44" w14:paraId="59166259" w14:textId="77777777" w:rsidTr="00334DF8">
        <w:trPr>
          <w:trHeight w:val="20"/>
        </w:trPr>
        <w:tc>
          <w:tcPr>
            <w:tcW w:w="3261" w:type="dxa"/>
            <w:gridSpan w:val="2"/>
            <w:vAlign w:val="center"/>
          </w:tcPr>
          <w:p w14:paraId="27917CBE" w14:textId="63C1B2A0" w:rsidR="00B0047F" w:rsidRDefault="00B0047F" w:rsidP="003A76E7">
            <w:pPr>
              <w:spacing w:beforeLines="30" w:before="72" w:afterLines="30" w:after="72"/>
              <w:jc w:val="left"/>
              <w:rPr>
                <w:rFonts w:cs="Arial"/>
                <w:color w:val="000000"/>
                <w:sz w:val="20"/>
                <w:szCs w:val="20"/>
              </w:rPr>
            </w:pPr>
            <w:r>
              <w:rPr>
                <w:rFonts w:cs="Arial"/>
                <w:color w:val="000000"/>
                <w:sz w:val="20"/>
                <w:szCs w:val="20"/>
              </w:rPr>
              <w:t xml:space="preserve">Jessica Shaw </w:t>
            </w:r>
          </w:p>
        </w:tc>
        <w:tc>
          <w:tcPr>
            <w:tcW w:w="5812" w:type="dxa"/>
            <w:gridSpan w:val="5"/>
            <w:vAlign w:val="center"/>
          </w:tcPr>
          <w:p w14:paraId="136B458A" w14:textId="64E5BB8A" w:rsidR="00B0047F" w:rsidRDefault="00B0047F"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vAlign w:val="center"/>
          </w:tcPr>
          <w:p w14:paraId="155781AC" w14:textId="4D9049D0" w:rsidR="00B0047F" w:rsidRDefault="00B0047F" w:rsidP="003A76E7">
            <w:pPr>
              <w:spacing w:beforeLines="30" w:before="72" w:afterLines="30" w:after="72"/>
              <w:jc w:val="left"/>
              <w:rPr>
                <w:rFonts w:cs="Arial"/>
                <w:sz w:val="20"/>
                <w:szCs w:val="20"/>
              </w:rPr>
            </w:pPr>
            <w:r>
              <w:rPr>
                <w:rFonts w:cs="Arial"/>
                <w:sz w:val="20"/>
                <w:szCs w:val="20"/>
              </w:rPr>
              <w:t>JS</w:t>
            </w:r>
          </w:p>
        </w:tc>
      </w:tr>
      <w:tr w:rsidR="00334DF8" w:rsidRPr="00BE7F44" w14:paraId="413FD229" w14:textId="77777777" w:rsidTr="0018327C">
        <w:trPr>
          <w:trHeight w:val="20"/>
        </w:trPr>
        <w:tc>
          <w:tcPr>
            <w:tcW w:w="3261" w:type="dxa"/>
            <w:gridSpan w:val="2"/>
            <w:tcBorders>
              <w:bottom w:val="single" w:sz="4" w:space="0" w:color="000000" w:themeColor="text1"/>
            </w:tcBorders>
            <w:vAlign w:val="center"/>
          </w:tcPr>
          <w:p w14:paraId="522D2E30" w14:textId="5F345DC0" w:rsidR="00334DF8" w:rsidRDefault="00334DF8" w:rsidP="003A76E7">
            <w:pPr>
              <w:spacing w:beforeLines="30" w:before="72" w:afterLines="30" w:after="72"/>
              <w:jc w:val="left"/>
              <w:rPr>
                <w:rFonts w:cs="Arial"/>
                <w:color w:val="000000"/>
                <w:sz w:val="20"/>
                <w:szCs w:val="20"/>
              </w:rPr>
            </w:pPr>
            <w:r>
              <w:rPr>
                <w:rFonts w:cs="Arial"/>
                <w:color w:val="000000"/>
                <w:sz w:val="20"/>
                <w:szCs w:val="20"/>
              </w:rPr>
              <w:t>Ron Yur</w:t>
            </w:r>
            <w:r w:rsidR="002E0DA6">
              <w:rPr>
                <w:rFonts w:cs="Arial"/>
                <w:color w:val="000000"/>
                <w:sz w:val="20"/>
                <w:szCs w:val="20"/>
              </w:rPr>
              <w:t xml:space="preserve">yevich </w:t>
            </w:r>
          </w:p>
        </w:tc>
        <w:tc>
          <w:tcPr>
            <w:tcW w:w="5812" w:type="dxa"/>
            <w:gridSpan w:val="5"/>
            <w:tcBorders>
              <w:bottom w:val="single" w:sz="4" w:space="0" w:color="000000" w:themeColor="text1"/>
            </w:tcBorders>
            <w:vAlign w:val="center"/>
          </w:tcPr>
          <w:p w14:paraId="2A51D369" w14:textId="25126A4B" w:rsidR="00334DF8" w:rsidRDefault="002E0DA6" w:rsidP="003A76E7">
            <w:pPr>
              <w:spacing w:beforeLines="30" w:before="72" w:afterLines="30" w:after="72"/>
              <w:jc w:val="left"/>
              <w:rPr>
                <w:rFonts w:cs="Arial"/>
                <w:sz w:val="20"/>
                <w:szCs w:val="20"/>
              </w:rPr>
            </w:pPr>
            <w:r>
              <w:rPr>
                <w:rFonts w:cs="Arial"/>
                <w:sz w:val="20"/>
                <w:szCs w:val="20"/>
              </w:rPr>
              <w:t xml:space="preserve">Community Member </w:t>
            </w:r>
          </w:p>
        </w:tc>
        <w:tc>
          <w:tcPr>
            <w:tcW w:w="2126" w:type="dxa"/>
            <w:gridSpan w:val="3"/>
            <w:tcBorders>
              <w:bottom w:val="single" w:sz="4" w:space="0" w:color="000000" w:themeColor="text1"/>
            </w:tcBorders>
            <w:vAlign w:val="center"/>
          </w:tcPr>
          <w:p w14:paraId="2028332C" w14:textId="4F61F921" w:rsidR="00334DF8" w:rsidRDefault="002E0DA6" w:rsidP="003A76E7">
            <w:pPr>
              <w:spacing w:beforeLines="30" w:before="72" w:afterLines="30" w:after="72"/>
              <w:jc w:val="left"/>
              <w:rPr>
                <w:rFonts w:cs="Arial"/>
                <w:sz w:val="20"/>
                <w:szCs w:val="20"/>
              </w:rPr>
            </w:pPr>
            <w:r>
              <w:rPr>
                <w:rFonts w:cs="Arial"/>
                <w:sz w:val="20"/>
                <w:szCs w:val="20"/>
              </w:rPr>
              <w:t>RY</w:t>
            </w:r>
          </w:p>
        </w:tc>
      </w:tr>
    </w:tbl>
    <w:p w14:paraId="304B6ACC" w14:textId="77777777" w:rsidR="009765E5" w:rsidRDefault="009765E5">
      <w:r>
        <w:br w:type="page"/>
      </w:r>
    </w:p>
    <w:tbl>
      <w:tblPr>
        <w:tblStyle w:val="TableGrid"/>
        <w:tblpPr w:leftFromText="180" w:rightFromText="180" w:vertAnchor="page" w:horzAnchor="margin" w:tblpXSpec="center" w:tblpY="2176"/>
        <w:tblW w:w="11194" w:type="dxa"/>
        <w:tblLayout w:type="fixed"/>
        <w:tblLook w:val="04A0" w:firstRow="1" w:lastRow="0" w:firstColumn="1" w:lastColumn="0" w:noHBand="0" w:noVBand="1"/>
      </w:tblPr>
      <w:tblGrid>
        <w:gridCol w:w="707"/>
        <w:gridCol w:w="1134"/>
        <w:gridCol w:w="1422"/>
        <w:gridCol w:w="1977"/>
        <w:gridCol w:w="1849"/>
        <w:gridCol w:w="1411"/>
        <w:gridCol w:w="2694"/>
      </w:tblGrid>
      <w:tr w:rsidR="005D3839" w:rsidRPr="00BE7F44" w14:paraId="46C8B566" w14:textId="77777777" w:rsidTr="005D3839">
        <w:trPr>
          <w:trHeight w:val="467"/>
        </w:trPr>
        <w:tc>
          <w:tcPr>
            <w:tcW w:w="11194" w:type="dxa"/>
            <w:gridSpan w:val="7"/>
            <w:tcBorders>
              <w:bottom w:val="single" w:sz="4" w:space="0" w:color="000000" w:themeColor="text1"/>
            </w:tcBorders>
            <w:shd w:val="clear" w:color="auto" w:fill="008C98"/>
            <w:vAlign w:val="center"/>
          </w:tcPr>
          <w:p w14:paraId="2E7482BF" w14:textId="77777777" w:rsidR="005D3839" w:rsidRPr="008E33CB" w:rsidRDefault="005D3839" w:rsidP="005D3839">
            <w:pPr>
              <w:pStyle w:val="TableHeading1"/>
              <w:rPr>
                <w:rFonts w:ascii="Arial" w:hAnsi="Arial"/>
                <w:sz w:val="20"/>
                <w:szCs w:val="20"/>
              </w:rPr>
            </w:pPr>
            <w:r w:rsidRPr="008E33CB">
              <w:rPr>
                <w:rFonts w:ascii="Arial" w:hAnsi="Arial"/>
                <w:sz w:val="20"/>
                <w:szCs w:val="20"/>
              </w:rPr>
              <w:lastRenderedPageBreak/>
              <w:t>SECTION 3:  Agenda</w:t>
            </w:r>
          </w:p>
        </w:tc>
      </w:tr>
      <w:tr w:rsidR="005D3839" w:rsidRPr="00BE7F44" w14:paraId="07CCEDDC" w14:textId="77777777" w:rsidTr="005D3839">
        <w:trPr>
          <w:trHeight w:val="490"/>
        </w:trPr>
        <w:tc>
          <w:tcPr>
            <w:tcW w:w="707" w:type="dxa"/>
            <w:tcBorders>
              <w:top w:val="single" w:sz="4" w:space="0" w:color="auto"/>
              <w:right w:val="single" w:sz="4" w:space="0" w:color="auto"/>
            </w:tcBorders>
            <w:shd w:val="clear" w:color="auto" w:fill="E5EAEB"/>
            <w:vAlign w:val="center"/>
          </w:tcPr>
          <w:p w14:paraId="1CE3E5FF" w14:textId="77777777" w:rsidR="005D3839" w:rsidRPr="008E33CB" w:rsidRDefault="005D3839" w:rsidP="005D3839">
            <w:pPr>
              <w:pStyle w:val="TableSubHeading"/>
              <w:rPr>
                <w:sz w:val="20"/>
                <w:szCs w:val="20"/>
              </w:rPr>
            </w:pPr>
            <w:r w:rsidRPr="008E33CB">
              <w:rPr>
                <w:sz w:val="20"/>
                <w:szCs w:val="20"/>
              </w:rPr>
              <w:t>Item</w:t>
            </w:r>
          </w:p>
        </w:tc>
        <w:tc>
          <w:tcPr>
            <w:tcW w:w="1134" w:type="dxa"/>
          </w:tcPr>
          <w:p w14:paraId="6DFB163D" w14:textId="77777777" w:rsidR="005D3839" w:rsidRPr="008E33CB" w:rsidRDefault="005D3839" w:rsidP="005D3839">
            <w:pPr>
              <w:pStyle w:val="TableSubHeading"/>
              <w:rPr>
                <w:sz w:val="20"/>
                <w:szCs w:val="20"/>
              </w:rPr>
            </w:pPr>
            <w:r>
              <w:rPr>
                <w:sz w:val="20"/>
                <w:szCs w:val="20"/>
              </w:rPr>
              <w:t xml:space="preserve">Time allocated </w:t>
            </w:r>
          </w:p>
        </w:tc>
        <w:tc>
          <w:tcPr>
            <w:tcW w:w="6659" w:type="dxa"/>
            <w:gridSpan w:val="4"/>
            <w:tcBorders>
              <w:left w:val="single" w:sz="4" w:space="0" w:color="auto"/>
            </w:tcBorders>
            <w:shd w:val="clear" w:color="auto" w:fill="E5EAEB"/>
            <w:vAlign w:val="center"/>
          </w:tcPr>
          <w:p w14:paraId="5491219D" w14:textId="77777777" w:rsidR="005D3839" w:rsidRPr="008E33CB" w:rsidRDefault="005D3839" w:rsidP="005D3839">
            <w:pPr>
              <w:pStyle w:val="TableSubHeading"/>
              <w:rPr>
                <w:sz w:val="20"/>
                <w:szCs w:val="20"/>
              </w:rPr>
            </w:pPr>
            <w:r w:rsidRPr="008E33CB">
              <w:rPr>
                <w:sz w:val="20"/>
                <w:szCs w:val="20"/>
              </w:rPr>
              <w:t>Agenda Topic</w:t>
            </w:r>
          </w:p>
        </w:tc>
        <w:tc>
          <w:tcPr>
            <w:tcW w:w="2694" w:type="dxa"/>
            <w:tcBorders>
              <w:left w:val="nil"/>
            </w:tcBorders>
            <w:shd w:val="clear" w:color="auto" w:fill="E5EAEB"/>
            <w:vAlign w:val="center"/>
          </w:tcPr>
          <w:p w14:paraId="5EC35CD3" w14:textId="77777777" w:rsidR="005D3839" w:rsidRPr="008E33CB" w:rsidRDefault="005D3839" w:rsidP="005D3839">
            <w:pPr>
              <w:pStyle w:val="TableSubHeading"/>
              <w:rPr>
                <w:sz w:val="20"/>
                <w:szCs w:val="20"/>
              </w:rPr>
            </w:pPr>
            <w:r w:rsidRPr="008E33CB">
              <w:rPr>
                <w:sz w:val="20"/>
                <w:szCs w:val="20"/>
              </w:rPr>
              <w:t>Responsible Officer</w:t>
            </w:r>
          </w:p>
        </w:tc>
      </w:tr>
      <w:tr w:rsidR="005D3839" w:rsidRPr="00BE7F44" w14:paraId="336AC7F6"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5BCDD747" w14:textId="77777777" w:rsidR="005D3839" w:rsidRPr="008E33CB" w:rsidRDefault="005D3839" w:rsidP="005D3839">
            <w:pPr>
              <w:pStyle w:val="TableTexgt"/>
              <w:spacing w:line="240" w:lineRule="auto"/>
              <w:rPr>
                <w:rFonts w:cs="Arial"/>
                <w:b/>
                <w:szCs w:val="20"/>
              </w:rPr>
            </w:pPr>
            <w:r w:rsidRPr="008E33CB">
              <w:rPr>
                <w:rFonts w:cs="Arial"/>
                <w:b/>
                <w:szCs w:val="20"/>
              </w:rPr>
              <w:t>1</w:t>
            </w:r>
          </w:p>
        </w:tc>
        <w:tc>
          <w:tcPr>
            <w:tcW w:w="1134" w:type="dxa"/>
          </w:tcPr>
          <w:p w14:paraId="02C8AE24" w14:textId="77777777" w:rsidR="005D3839" w:rsidRPr="008E33CB" w:rsidRDefault="005D3839" w:rsidP="005D3839">
            <w:pPr>
              <w:pStyle w:val="TableTexgt"/>
              <w:spacing w:line="240" w:lineRule="auto"/>
              <w:rPr>
                <w:rFonts w:cs="Arial"/>
                <w:b/>
                <w:szCs w:val="20"/>
              </w:rPr>
            </w:pPr>
            <w:r>
              <w:rPr>
                <w:rFonts w:cs="Arial"/>
                <w:b/>
                <w:szCs w:val="20"/>
              </w:rPr>
              <w:t xml:space="preserve">15 min </w:t>
            </w:r>
          </w:p>
        </w:tc>
        <w:tc>
          <w:tcPr>
            <w:tcW w:w="6659" w:type="dxa"/>
            <w:gridSpan w:val="4"/>
            <w:tcBorders>
              <w:top w:val="single" w:sz="4" w:space="0" w:color="auto"/>
              <w:left w:val="single" w:sz="4" w:space="0" w:color="auto"/>
              <w:bottom w:val="single" w:sz="4" w:space="0" w:color="auto"/>
              <w:right w:val="single" w:sz="4" w:space="0" w:color="auto"/>
            </w:tcBorders>
          </w:tcPr>
          <w:p w14:paraId="67CD4B68" w14:textId="77777777" w:rsidR="005D3839" w:rsidRPr="00186C13" w:rsidRDefault="005D3839" w:rsidP="005D3839">
            <w:pPr>
              <w:pStyle w:val="TableTexgt"/>
              <w:spacing w:line="240" w:lineRule="auto"/>
              <w:rPr>
                <w:rFonts w:cs="Arial"/>
                <w:b/>
                <w:szCs w:val="20"/>
              </w:rPr>
            </w:pPr>
            <w:r w:rsidRPr="008E33CB">
              <w:rPr>
                <w:rFonts w:cs="Arial"/>
                <w:b/>
                <w:szCs w:val="20"/>
              </w:rPr>
              <w:t>WELCOME</w:t>
            </w:r>
            <w:r>
              <w:rPr>
                <w:rFonts w:cs="Arial"/>
                <w:b/>
                <w:szCs w:val="20"/>
              </w:rPr>
              <w:t xml:space="preserve"> </w:t>
            </w:r>
            <w:r w:rsidRPr="008E33CB">
              <w:rPr>
                <w:rFonts w:cs="Arial"/>
                <w:b/>
                <w:szCs w:val="20"/>
              </w:rPr>
              <w:t>/</w:t>
            </w:r>
            <w:r>
              <w:rPr>
                <w:rFonts w:cs="Arial"/>
                <w:b/>
                <w:szCs w:val="20"/>
              </w:rPr>
              <w:t xml:space="preserve"> ROUND TABLE </w:t>
            </w:r>
            <w:r w:rsidRPr="008E33CB">
              <w:rPr>
                <w:rFonts w:cs="Arial"/>
                <w:b/>
                <w:szCs w:val="20"/>
              </w:rPr>
              <w:t>INTRODUCTIONS</w:t>
            </w:r>
            <w:r>
              <w:rPr>
                <w:rFonts w:cs="Arial"/>
                <w:b/>
                <w:szCs w:val="20"/>
              </w:rPr>
              <w:t xml:space="preserve"> / APOLOGIES</w:t>
            </w:r>
          </w:p>
        </w:tc>
        <w:tc>
          <w:tcPr>
            <w:tcW w:w="2694" w:type="dxa"/>
            <w:tcBorders>
              <w:top w:val="single" w:sz="4" w:space="0" w:color="auto"/>
              <w:left w:val="single" w:sz="4" w:space="0" w:color="auto"/>
              <w:bottom w:val="single" w:sz="4" w:space="0" w:color="auto"/>
              <w:right w:val="single" w:sz="4" w:space="0" w:color="auto"/>
            </w:tcBorders>
          </w:tcPr>
          <w:p w14:paraId="49D2B4B1" w14:textId="77777777" w:rsidR="005D3839" w:rsidRPr="008E33CB" w:rsidRDefault="005D3839" w:rsidP="005D3839">
            <w:pPr>
              <w:pStyle w:val="TableTexgt"/>
              <w:spacing w:line="240" w:lineRule="auto"/>
              <w:rPr>
                <w:rFonts w:cs="Arial"/>
                <w:szCs w:val="20"/>
              </w:rPr>
            </w:pPr>
            <w:r>
              <w:rPr>
                <w:rFonts w:cs="Arial"/>
                <w:szCs w:val="20"/>
              </w:rPr>
              <w:t xml:space="preserve">CL </w:t>
            </w:r>
          </w:p>
        </w:tc>
      </w:tr>
      <w:tr w:rsidR="005D3839" w:rsidRPr="00BE7F44" w14:paraId="40154E90"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22860428" w14:textId="77777777" w:rsidR="005D3839" w:rsidRDefault="005D3839" w:rsidP="005D3839">
            <w:pPr>
              <w:pStyle w:val="TableTexgt"/>
              <w:spacing w:line="240" w:lineRule="auto"/>
              <w:rPr>
                <w:rFonts w:cs="Arial"/>
                <w:b/>
                <w:szCs w:val="20"/>
              </w:rPr>
            </w:pPr>
            <w:r>
              <w:rPr>
                <w:rFonts w:cs="Arial"/>
                <w:b/>
                <w:szCs w:val="20"/>
              </w:rPr>
              <w:t>2</w:t>
            </w:r>
          </w:p>
        </w:tc>
        <w:tc>
          <w:tcPr>
            <w:tcW w:w="1134" w:type="dxa"/>
          </w:tcPr>
          <w:p w14:paraId="0A5A3991" w14:textId="77777777" w:rsidR="005D3839" w:rsidRDefault="005D3839" w:rsidP="005D3839">
            <w:pPr>
              <w:pStyle w:val="TableTexgt"/>
              <w:spacing w:line="240" w:lineRule="auto"/>
              <w:rPr>
                <w:rFonts w:cs="Arial"/>
                <w:b/>
                <w:szCs w:val="20"/>
              </w:rPr>
            </w:pPr>
            <w:r>
              <w:rPr>
                <w:rFonts w:cs="Arial"/>
                <w:b/>
                <w:szCs w:val="20"/>
              </w:rPr>
              <w:t xml:space="preserve">10 min </w:t>
            </w:r>
          </w:p>
        </w:tc>
        <w:tc>
          <w:tcPr>
            <w:tcW w:w="6659" w:type="dxa"/>
            <w:gridSpan w:val="4"/>
            <w:tcBorders>
              <w:top w:val="single" w:sz="4" w:space="0" w:color="auto"/>
              <w:left w:val="single" w:sz="4" w:space="0" w:color="auto"/>
              <w:bottom w:val="single" w:sz="4" w:space="0" w:color="auto"/>
              <w:right w:val="single" w:sz="4" w:space="0" w:color="auto"/>
            </w:tcBorders>
          </w:tcPr>
          <w:p w14:paraId="425F2AA5" w14:textId="77777777" w:rsidR="005D3839" w:rsidRDefault="005D3839" w:rsidP="005D3839">
            <w:pPr>
              <w:pStyle w:val="TableTexgt"/>
              <w:spacing w:line="240" w:lineRule="auto"/>
              <w:rPr>
                <w:rFonts w:cs="Arial"/>
                <w:b/>
                <w:szCs w:val="20"/>
              </w:rPr>
            </w:pPr>
            <w:r>
              <w:rPr>
                <w:rFonts w:cs="Arial"/>
                <w:b/>
                <w:szCs w:val="20"/>
              </w:rPr>
              <w:t xml:space="preserve">NAME THE CRANE SHORTLISTING </w:t>
            </w:r>
          </w:p>
        </w:tc>
        <w:tc>
          <w:tcPr>
            <w:tcW w:w="2694" w:type="dxa"/>
            <w:tcBorders>
              <w:top w:val="single" w:sz="4" w:space="0" w:color="auto"/>
              <w:left w:val="single" w:sz="4" w:space="0" w:color="auto"/>
              <w:bottom w:val="single" w:sz="4" w:space="0" w:color="auto"/>
              <w:right w:val="single" w:sz="4" w:space="0" w:color="auto"/>
            </w:tcBorders>
          </w:tcPr>
          <w:p w14:paraId="57F3D3E8" w14:textId="77777777" w:rsidR="005D3839" w:rsidRDefault="005D3839" w:rsidP="005D3839">
            <w:pPr>
              <w:pStyle w:val="TableTexgt"/>
              <w:spacing w:line="240" w:lineRule="auto"/>
              <w:rPr>
                <w:rFonts w:cs="Arial"/>
                <w:szCs w:val="20"/>
              </w:rPr>
            </w:pPr>
            <w:r>
              <w:rPr>
                <w:rFonts w:cs="Arial"/>
                <w:szCs w:val="20"/>
              </w:rPr>
              <w:t xml:space="preserve">AS  </w:t>
            </w:r>
          </w:p>
        </w:tc>
      </w:tr>
      <w:tr w:rsidR="005D3839" w:rsidRPr="00BE7F44" w14:paraId="4C36A4EA"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0C73B7A4" w14:textId="77777777" w:rsidR="005D3839" w:rsidRPr="008E33CB" w:rsidRDefault="005D3839" w:rsidP="005D3839">
            <w:pPr>
              <w:pStyle w:val="TableTexgt"/>
              <w:spacing w:line="240" w:lineRule="auto"/>
              <w:rPr>
                <w:rFonts w:cs="Arial"/>
                <w:b/>
                <w:szCs w:val="20"/>
              </w:rPr>
            </w:pPr>
            <w:r>
              <w:rPr>
                <w:rFonts w:cs="Arial"/>
                <w:b/>
                <w:szCs w:val="20"/>
              </w:rPr>
              <w:t>3</w:t>
            </w:r>
          </w:p>
        </w:tc>
        <w:tc>
          <w:tcPr>
            <w:tcW w:w="1134" w:type="dxa"/>
          </w:tcPr>
          <w:p w14:paraId="4E58D370" w14:textId="77777777" w:rsidR="005D3839" w:rsidRDefault="005D3839" w:rsidP="005D3839">
            <w:pPr>
              <w:pStyle w:val="TableTexgt"/>
              <w:spacing w:line="240" w:lineRule="auto"/>
              <w:rPr>
                <w:rFonts w:cs="Arial"/>
                <w:b/>
                <w:szCs w:val="20"/>
              </w:rPr>
            </w:pPr>
            <w:r>
              <w:rPr>
                <w:rFonts w:cs="Arial"/>
                <w:b/>
                <w:szCs w:val="20"/>
              </w:rPr>
              <w:t xml:space="preserve">30 min </w:t>
            </w:r>
          </w:p>
        </w:tc>
        <w:tc>
          <w:tcPr>
            <w:tcW w:w="6659" w:type="dxa"/>
            <w:gridSpan w:val="4"/>
            <w:tcBorders>
              <w:top w:val="single" w:sz="4" w:space="0" w:color="auto"/>
              <w:left w:val="single" w:sz="4" w:space="0" w:color="auto"/>
              <w:bottom w:val="single" w:sz="4" w:space="0" w:color="auto"/>
              <w:right w:val="single" w:sz="4" w:space="0" w:color="auto"/>
            </w:tcBorders>
          </w:tcPr>
          <w:p w14:paraId="40B446C1" w14:textId="77777777" w:rsidR="005D3839" w:rsidRPr="005B793B" w:rsidRDefault="005D3839" w:rsidP="005D3839">
            <w:pPr>
              <w:pStyle w:val="TableTexgt"/>
              <w:spacing w:line="240" w:lineRule="auto"/>
              <w:rPr>
                <w:rFonts w:cs="Arial"/>
                <w:b/>
                <w:szCs w:val="20"/>
              </w:rPr>
            </w:pPr>
            <w:r>
              <w:rPr>
                <w:rFonts w:cs="Arial"/>
                <w:b/>
                <w:szCs w:val="20"/>
              </w:rPr>
              <w:t>NEW FORMAT DISCUSSION</w:t>
            </w:r>
          </w:p>
        </w:tc>
        <w:tc>
          <w:tcPr>
            <w:tcW w:w="2694" w:type="dxa"/>
            <w:tcBorders>
              <w:top w:val="single" w:sz="4" w:space="0" w:color="auto"/>
              <w:left w:val="single" w:sz="4" w:space="0" w:color="auto"/>
              <w:bottom w:val="single" w:sz="4" w:space="0" w:color="auto"/>
              <w:right w:val="single" w:sz="4" w:space="0" w:color="auto"/>
            </w:tcBorders>
          </w:tcPr>
          <w:p w14:paraId="5F0B3680" w14:textId="77777777" w:rsidR="005D3839" w:rsidRPr="008E33CB" w:rsidRDefault="005D3839" w:rsidP="005D3839">
            <w:pPr>
              <w:pStyle w:val="TableTexgt"/>
              <w:spacing w:line="240" w:lineRule="auto"/>
              <w:rPr>
                <w:rFonts w:cs="Arial"/>
                <w:szCs w:val="20"/>
              </w:rPr>
            </w:pPr>
            <w:r>
              <w:rPr>
                <w:rFonts w:cs="Arial"/>
                <w:szCs w:val="20"/>
              </w:rPr>
              <w:t>AS</w:t>
            </w:r>
          </w:p>
        </w:tc>
      </w:tr>
      <w:tr w:rsidR="005D3839" w:rsidRPr="00BE7F44" w14:paraId="54A6E053"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67618BBB" w14:textId="77777777" w:rsidR="005D3839" w:rsidRDefault="005D3839" w:rsidP="005D3839">
            <w:pPr>
              <w:pStyle w:val="TableTexgt"/>
              <w:spacing w:line="240" w:lineRule="auto"/>
              <w:rPr>
                <w:rFonts w:cs="Arial"/>
                <w:b/>
                <w:szCs w:val="20"/>
              </w:rPr>
            </w:pPr>
            <w:r>
              <w:rPr>
                <w:rFonts w:cs="Arial"/>
                <w:b/>
                <w:szCs w:val="20"/>
              </w:rPr>
              <w:t>4</w:t>
            </w:r>
          </w:p>
        </w:tc>
        <w:tc>
          <w:tcPr>
            <w:tcW w:w="1134" w:type="dxa"/>
          </w:tcPr>
          <w:p w14:paraId="243A8643" w14:textId="77777777" w:rsidR="005D3839" w:rsidRPr="00C90A49" w:rsidRDefault="005D3839" w:rsidP="005D3839">
            <w:pPr>
              <w:pStyle w:val="TableTexgt"/>
              <w:spacing w:line="240" w:lineRule="auto"/>
              <w:rPr>
                <w:rFonts w:cs="Arial"/>
                <w:b/>
                <w:szCs w:val="20"/>
              </w:rPr>
            </w:pPr>
            <w:r>
              <w:rPr>
                <w:rFonts w:cs="Arial"/>
                <w:b/>
                <w:szCs w:val="20"/>
              </w:rPr>
              <w:t xml:space="preserve">15 min </w:t>
            </w:r>
          </w:p>
        </w:tc>
        <w:tc>
          <w:tcPr>
            <w:tcW w:w="6659" w:type="dxa"/>
            <w:gridSpan w:val="4"/>
            <w:tcBorders>
              <w:top w:val="single" w:sz="4" w:space="0" w:color="auto"/>
              <w:left w:val="single" w:sz="4" w:space="0" w:color="auto"/>
              <w:bottom w:val="single" w:sz="4" w:space="0" w:color="auto"/>
              <w:right w:val="single" w:sz="4" w:space="0" w:color="auto"/>
            </w:tcBorders>
          </w:tcPr>
          <w:p w14:paraId="743D7F72" w14:textId="77777777" w:rsidR="005D3839" w:rsidRPr="00C90A49" w:rsidRDefault="005D3839" w:rsidP="005D3839">
            <w:pPr>
              <w:pStyle w:val="TableTexgt"/>
              <w:spacing w:line="240" w:lineRule="auto"/>
              <w:rPr>
                <w:rFonts w:cs="Arial"/>
                <w:b/>
                <w:szCs w:val="20"/>
              </w:rPr>
            </w:pPr>
            <w:r>
              <w:rPr>
                <w:rFonts w:cs="Arial"/>
                <w:b/>
                <w:szCs w:val="20"/>
              </w:rPr>
              <w:t xml:space="preserve">RECONCILIATION ACTION PLAN </w:t>
            </w:r>
          </w:p>
        </w:tc>
        <w:tc>
          <w:tcPr>
            <w:tcW w:w="2694" w:type="dxa"/>
            <w:tcBorders>
              <w:top w:val="single" w:sz="4" w:space="0" w:color="auto"/>
              <w:left w:val="single" w:sz="4" w:space="0" w:color="auto"/>
              <w:bottom w:val="single" w:sz="4" w:space="0" w:color="auto"/>
              <w:right w:val="single" w:sz="4" w:space="0" w:color="auto"/>
            </w:tcBorders>
          </w:tcPr>
          <w:p w14:paraId="764F20B6" w14:textId="77777777" w:rsidR="005D3839" w:rsidRPr="00C90A49" w:rsidRDefault="005D3839" w:rsidP="005D3839">
            <w:pPr>
              <w:pStyle w:val="TableTexgt"/>
              <w:spacing w:line="240" w:lineRule="auto"/>
              <w:rPr>
                <w:rFonts w:cs="Arial"/>
                <w:szCs w:val="20"/>
              </w:rPr>
            </w:pPr>
            <w:r>
              <w:rPr>
                <w:rFonts w:cs="Arial"/>
                <w:szCs w:val="20"/>
              </w:rPr>
              <w:t>EH</w:t>
            </w:r>
          </w:p>
        </w:tc>
      </w:tr>
      <w:tr w:rsidR="005D3839" w:rsidRPr="00BE7F44" w14:paraId="116B6390"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20F8B3E2" w14:textId="77777777" w:rsidR="005D3839" w:rsidRDefault="005D3839" w:rsidP="005D3839">
            <w:pPr>
              <w:pStyle w:val="TableTexgt"/>
              <w:spacing w:line="240" w:lineRule="auto"/>
              <w:rPr>
                <w:rFonts w:cs="Arial"/>
                <w:b/>
                <w:szCs w:val="20"/>
              </w:rPr>
            </w:pPr>
            <w:r>
              <w:rPr>
                <w:rFonts w:cs="Arial"/>
                <w:b/>
                <w:szCs w:val="20"/>
              </w:rPr>
              <w:t>5</w:t>
            </w:r>
          </w:p>
        </w:tc>
        <w:tc>
          <w:tcPr>
            <w:tcW w:w="1134" w:type="dxa"/>
          </w:tcPr>
          <w:p w14:paraId="0019B5E1" w14:textId="77777777" w:rsidR="005D3839" w:rsidRDefault="005D3839" w:rsidP="005D3839">
            <w:pPr>
              <w:pStyle w:val="TableTexgt"/>
              <w:spacing w:line="240" w:lineRule="auto"/>
              <w:rPr>
                <w:rFonts w:cs="Arial"/>
                <w:b/>
                <w:szCs w:val="20"/>
              </w:rPr>
            </w:pPr>
            <w:r>
              <w:rPr>
                <w:rFonts w:cs="Arial"/>
                <w:b/>
                <w:szCs w:val="20"/>
              </w:rPr>
              <w:t xml:space="preserve">45 min  </w:t>
            </w:r>
          </w:p>
        </w:tc>
        <w:tc>
          <w:tcPr>
            <w:tcW w:w="6659" w:type="dxa"/>
            <w:gridSpan w:val="4"/>
            <w:tcBorders>
              <w:top w:val="single" w:sz="4" w:space="0" w:color="auto"/>
              <w:left w:val="single" w:sz="4" w:space="0" w:color="auto"/>
              <w:bottom w:val="single" w:sz="4" w:space="0" w:color="auto"/>
              <w:right w:val="single" w:sz="4" w:space="0" w:color="auto"/>
            </w:tcBorders>
          </w:tcPr>
          <w:p w14:paraId="756324DE" w14:textId="77777777" w:rsidR="005D3839" w:rsidRPr="00C90A49" w:rsidRDefault="005D3839" w:rsidP="005D3839">
            <w:pPr>
              <w:pStyle w:val="TableTexgt"/>
              <w:spacing w:line="240" w:lineRule="auto"/>
              <w:rPr>
                <w:rFonts w:cs="Arial"/>
                <w:b/>
                <w:szCs w:val="20"/>
              </w:rPr>
            </w:pPr>
            <w:r>
              <w:rPr>
                <w:rFonts w:cs="Arial"/>
                <w:b/>
                <w:szCs w:val="20"/>
              </w:rPr>
              <w:t xml:space="preserve">RECREATIONAL VESSEL SAFETY DISCUSSION </w:t>
            </w:r>
          </w:p>
        </w:tc>
        <w:tc>
          <w:tcPr>
            <w:tcW w:w="2694" w:type="dxa"/>
            <w:tcBorders>
              <w:top w:val="single" w:sz="4" w:space="0" w:color="auto"/>
              <w:left w:val="single" w:sz="4" w:space="0" w:color="auto"/>
              <w:bottom w:val="single" w:sz="4" w:space="0" w:color="auto"/>
              <w:right w:val="single" w:sz="4" w:space="0" w:color="auto"/>
            </w:tcBorders>
          </w:tcPr>
          <w:p w14:paraId="778A5853" w14:textId="77777777" w:rsidR="005D3839" w:rsidRPr="00C90A49" w:rsidRDefault="005D3839" w:rsidP="005D3839">
            <w:pPr>
              <w:pStyle w:val="TableTexgt"/>
              <w:spacing w:line="240" w:lineRule="auto"/>
              <w:rPr>
                <w:rFonts w:cs="Arial"/>
                <w:szCs w:val="20"/>
              </w:rPr>
            </w:pPr>
            <w:r>
              <w:rPr>
                <w:rFonts w:cs="Arial"/>
                <w:szCs w:val="20"/>
              </w:rPr>
              <w:t xml:space="preserve">BD </w:t>
            </w:r>
          </w:p>
        </w:tc>
      </w:tr>
      <w:tr w:rsidR="005D3839" w:rsidRPr="00BE7F44" w14:paraId="5458829B"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5FD74515" w14:textId="77777777" w:rsidR="005D3839" w:rsidRDefault="005D3839" w:rsidP="005D3839">
            <w:pPr>
              <w:pStyle w:val="TableTexgt"/>
              <w:spacing w:line="240" w:lineRule="auto"/>
              <w:rPr>
                <w:rFonts w:cs="Arial"/>
                <w:b/>
                <w:szCs w:val="20"/>
              </w:rPr>
            </w:pPr>
            <w:r>
              <w:rPr>
                <w:rFonts w:cs="Arial"/>
                <w:b/>
                <w:szCs w:val="20"/>
              </w:rPr>
              <w:t>6</w:t>
            </w:r>
          </w:p>
        </w:tc>
        <w:tc>
          <w:tcPr>
            <w:tcW w:w="1134" w:type="dxa"/>
          </w:tcPr>
          <w:p w14:paraId="60821231" w14:textId="77777777" w:rsidR="005D3839" w:rsidRDefault="005D3839" w:rsidP="005D3839">
            <w:pPr>
              <w:pStyle w:val="TableTexgt"/>
              <w:spacing w:line="240" w:lineRule="auto"/>
              <w:rPr>
                <w:rFonts w:cs="Arial"/>
                <w:b/>
                <w:szCs w:val="20"/>
              </w:rPr>
            </w:pPr>
            <w:r>
              <w:rPr>
                <w:rFonts w:cs="Arial"/>
                <w:b/>
                <w:szCs w:val="20"/>
              </w:rPr>
              <w:t xml:space="preserve">15 min </w:t>
            </w:r>
          </w:p>
        </w:tc>
        <w:tc>
          <w:tcPr>
            <w:tcW w:w="6659" w:type="dxa"/>
            <w:gridSpan w:val="4"/>
            <w:tcBorders>
              <w:top w:val="single" w:sz="4" w:space="0" w:color="auto"/>
              <w:left w:val="single" w:sz="4" w:space="0" w:color="auto"/>
              <w:bottom w:val="single" w:sz="4" w:space="0" w:color="auto"/>
              <w:right w:val="single" w:sz="4" w:space="0" w:color="auto"/>
            </w:tcBorders>
          </w:tcPr>
          <w:p w14:paraId="7900BA4A" w14:textId="77777777" w:rsidR="005D3839" w:rsidRDefault="005D3839" w:rsidP="005D3839">
            <w:pPr>
              <w:pStyle w:val="TableTexgt"/>
              <w:spacing w:line="240" w:lineRule="auto"/>
              <w:rPr>
                <w:rFonts w:cs="Arial"/>
                <w:b/>
                <w:szCs w:val="20"/>
              </w:rPr>
            </w:pPr>
            <w:r>
              <w:rPr>
                <w:rFonts w:cs="Arial"/>
                <w:b/>
                <w:szCs w:val="20"/>
              </w:rPr>
              <w:t xml:space="preserve">SEAFARERS CENTRE PROJECT UPDATE </w:t>
            </w:r>
          </w:p>
        </w:tc>
        <w:tc>
          <w:tcPr>
            <w:tcW w:w="2694" w:type="dxa"/>
            <w:tcBorders>
              <w:top w:val="single" w:sz="4" w:space="0" w:color="auto"/>
              <w:left w:val="single" w:sz="4" w:space="0" w:color="auto"/>
              <w:bottom w:val="single" w:sz="4" w:space="0" w:color="auto"/>
              <w:right w:val="single" w:sz="4" w:space="0" w:color="auto"/>
            </w:tcBorders>
          </w:tcPr>
          <w:p w14:paraId="2BF79694" w14:textId="77777777" w:rsidR="005D3839" w:rsidRDefault="005D3839" w:rsidP="005D3839">
            <w:pPr>
              <w:pStyle w:val="TableTexgt"/>
              <w:spacing w:line="240" w:lineRule="auto"/>
              <w:rPr>
                <w:rFonts w:cs="Arial"/>
                <w:szCs w:val="20"/>
              </w:rPr>
            </w:pPr>
            <w:r>
              <w:rPr>
                <w:rFonts w:cs="Arial"/>
                <w:szCs w:val="20"/>
              </w:rPr>
              <w:t>KG</w:t>
            </w:r>
          </w:p>
        </w:tc>
      </w:tr>
      <w:tr w:rsidR="005D3839" w:rsidRPr="00BE7F44" w14:paraId="4FCD053F" w14:textId="77777777" w:rsidTr="005D3839">
        <w:trPr>
          <w:trHeight w:val="467"/>
        </w:trPr>
        <w:tc>
          <w:tcPr>
            <w:tcW w:w="707" w:type="dxa"/>
            <w:tcBorders>
              <w:top w:val="single" w:sz="4" w:space="0" w:color="auto"/>
              <w:left w:val="single" w:sz="4" w:space="0" w:color="auto"/>
              <w:bottom w:val="single" w:sz="4" w:space="0" w:color="auto"/>
              <w:right w:val="single" w:sz="4" w:space="0" w:color="auto"/>
            </w:tcBorders>
          </w:tcPr>
          <w:p w14:paraId="62976227" w14:textId="77777777" w:rsidR="005D3839" w:rsidRPr="008E33CB" w:rsidRDefault="005D3839" w:rsidP="005D3839">
            <w:pPr>
              <w:pStyle w:val="TableTexgt"/>
              <w:spacing w:line="240" w:lineRule="auto"/>
              <w:rPr>
                <w:rFonts w:cs="Arial"/>
                <w:b/>
                <w:szCs w:val="20"/>
              </w:rPr>
            </w:pPr>
            <w:r>
              <w:rPr>
                <w:rFonts w:cs="Arial"/>
                <w:b/>
                <w:szCs w:val="20"/>
              </w:rPr>
              <w:t>7</w:t>
            </w:r>
          </w:p>
        </w:tc>
        <w:tc>
          <w:tcPr>
            <w:tcW w:w="1134" w:type="dxa"/>
          </w:tcPr>
          <w:p w14:paraId="649D56F2" w14:textId="77777777" w:rsidR="005D3839" w:rsidRDefault="005D3839" w:rsidP="005D3839">
            <w:pPr>
              <w:pStyle w:val="TableTexgt"/>
              <w:spacing w:line="240" w:lineRule="auto"/>
              <w:rPr>
                <w:rFonts w:ascii="Arial Bold" w:hAnsi="Arial Bold"/>
                <w:b/>
                <w:caps/>
              </w:rPr>
            </w:pPr>
            <w:r>
              <w:rPr>
                <w:rFonts w:cs="Arial"/>
                <w:b/>
                <w:szCs w:val="20"/>
              </w:rPr>
              <w:t xml:space="preserve">5 min  </w:t>
            </w:r>
          </w:p>
        </w:tc>
        <w:tc>
          <w:tcPr>
            <w:tcW w:w="6659" w:type="dxa"/>
            <w:gridSpan w:val="4"/>
            <w:tcBorders>
              <w:top w:val="single" w:sz="4" w:space="0" w:color="auto"/>
              <w:left w:val="single" w:sz="4" w:space="0" w:color="auto"/>
              <w:bottom w:val="single" w:sz="4" w:space="0" w:color="auto"/>
              <w:right w:val="single" w:sz="4" w:space="0" w:color="auto"/>
            </w:tcBorders>
          </w:tcPr>
          <w:p w14:paraId="031D6785" w14:textId="77777777" w:rsidR="005D3839" w:rsidRPr="00642474" w:rsidRDefault="005D3839" w:rsidP="005D3839">
            <w:pPr>
              <w:pStyle w:val="TableTexgt"/>
              <w:spacing w:line="240" w:lineRule="auto"/>
              <w:rPr>
                <w:rFonts w:cs="Arial"/>
                <w:b/>
                <w:szCs w:val="20"/>
              </w:rPr>
            </w:pPr>
            <w:r>
              <w:rPr>
                <w:rFonts w:ascii="Arial Bold" w:hAnsi="Arial Bold"/>
                <w:b/>
                <w:caps/>
              </w:rPr>
              <w:t>Discussion and Question / Other Business</w:t>
            </w:r>
          </w:p>
        </w:tc>
        <w:tc>
          <w:tcPr>
            <w:tcW w:w="2694" w:type="dxa"/>
            <w:tcBorders>
              <w:top w:val="single" w:sz="4" w:space="0" w:color="auto"/>
              <w:left w:val="single" w:sz="4" w:space="0" w:color="auto"/>
              <w:bottom w:val="single" w:sz="4" w:space="0" w:color="auto"/>
              <w:right w:val="single" w:sz="4" w:space="0" w:color="auto"/>
            </w:tcBorders>
          </w:tcPr>
          <w:p w14:paraId="1A19187C" w14:textId="77777777" w:rsidR="005D3839" w:rsidRPr="008E33CB" w:rsidRDefault="005D3839" w:rsidP="005D3839">
            <w:pPr>
              <w:pStyle w:val="TableTexgt"/>
              <w:spacing w:line="240" w:lineRule="auto"/>
              <w:rPr>
                <w:rFonts w:cs="Arial"/>
                <w:szCs w:val="20"/>
              </w:rPr>
            </w:pPr>
            <w:r w:rsidRPr="008E33CB">
              <w:rPr>
                <w:rFonts w:cs="Arial"/>
                <w:szCs w:val="20"/>
              </w:rPr>
              <w:t>ALL</w:t>
            </w:r>
          </w:p>
        </w:tc>
      </w:tr>
      <w:tr w:rsidR="005D3839" w:rsidRPr="00BE7F44" w14:paraId="7FED6B7D" w14:textId="77777777" w:rsidTr="005D3839">
        <w:trPr>
          <w:trHeight w:val="467"/>
        </w:trPr>
        <w:tc>
          <w:tcPr>
            <w:tcW w:w="11194" w:type="dxa"/>
            <w:gridSpan w:val="7"/>
            <w:tcBorders>
              <w:top w:val="single" w:sz="4" w:space="0" w:color="auto"/>
              <w:left w:val="single" w:sz="4" w:space="0" w:color="auto"/>
              <w:bottom w:val="single" w:sz="4" w:space="0" w:color="auto"/>
              <w:right w:val="single" w:sz="4" w:space="0" w:color="auto"/>
            </w:tcBorders>
            <w:shd w:val="clear" w:color="auto" w:fill="008792" w:themeFill="accent5" w:themeFillShade="BF"/>
            <w:vAlign w:val="center"/>
          </w:tcPr>
          <w:p w14:paraId="074F1536" w14:textId="77777777" w:rsidR="005D3839" w:rsidRPr="008E33CB" w:rsidRDefault="005D3839" w:rsidP="005D3839">
            <w:pPr>
              <w:pStyle w:val="TableHeading1"/>
              <w:rPr>
                <w:rFonts w:ascii="Arial" w:hAnsi="Arial"/>
                <w:sz w:val="20"/>
                <w:szCs w:val="20"/>
              </w:rPr>
            </w:pPr>
            <w:r w:rsidRPr="008E33CB">
              <w:rPr>
                <w:rFonts w:ascii="Arial" w:hAnsi="Arial"/>
                <w:sz w:val="20"/>
                <w:szCs w:val="20"/>
              </w:rPr>
              <w:t>SECTION 4:  DATE OF NEXT MEETING</w:t>
            </w:r>
          </w:p>
        </w:tc>
      </w:tr>
      <w:tr w:rsidR="005D3839" w:rsidRPr="00BE7F44" w14:paraId="275AFBB2" w14:textId="77777777" w:rsidTr="005D3839">
        <w:trPr>
          <w:trHeight w:val="467"/>
        </w:trPr>
        <w:tc>
          <w:tcPr>
            <w:tcW w:w="1841" w:type="dxa"/>
            <w:gridSpan w:val="2"/>
            <w:tcBorders>
              <w:top w:val="single" w:sz="4" w:space="0" w:color="auto"/>
              <w:left w:val="single" w:sz="4" w:space="0" w:color="auto"/>
              <w:bottom w:val="single" w:sz="4" w:space="0" w:color="auto"/>
              <w:right w:val="single" w:sz="4" w:space="0" w:color="auto"/>
            </w:tcBorders>
          </w:tcPr>
          <w:p w14:paraId="5241A76D" w14:textId="77777777" w:rsidR="005D3839" w:rsidRPr="008E33CB" w:rsidRDefault="005D3839" w:rsidP="005D3839">
            <w:pPr>
              <w:spacing w:before="60"/>
              <w:jc w:val="left"/>
              <w:rPr>
                <w:rFonts w:cs="Arial"/>
                <w:b/>
                <w:sz w:val="20"/>
                <w:szCs w:val="20"/>
              </w:rPr>
            </w:pPr>
            <w:r w:rsidRPr="008E33CB">
              <w:rPr>
                <w:rFonts w:cs="Arial"/>
                <w:b/>
                <w:sz w:val="20"/>
                <w:szCs w:val="20"/>
              </w:rPr>
              <w:t>Date:</w:t>
            </w:r>
          </w:p>
        </w:tc>
        <w:tc>
          <w:tcPr>
            <w:tcW w:w="1422" w:type="dxa"/>
            <w:tcBorders>
              <w:top w:val="single" w:sz="4" w:space="0" w:color="auto"/>
              <w:left w:val="single" w:sz="4" w:space="0" w:color="auto"/>
              <w:bottom w:val="single" w:sz="4" w:space="0" w:color="auto"/>
              <w:right w:val="single" w:sz="4" w:space="0" w:color="auto"/>
            </w:tcBorders>
          </w:tcPr>
          <w:p w14:paraId="3BC0D4BE" w14:textId="77777777" w:rsidR="005D3839" w:rsidRPr="008E33CB" w:rsidRDefault="005D3839" w:rsidP="005D3839">
            <w:pPr>
              <w:pStyle w:val="TableTexgt"/>
              <w:spacing w:after="0" w:line="240" w:lineRule="auto"/>
              <w:rPr>
                <w:rFonts w:cs="Arial"/>
                <w:szCs w:val="20"/>
              </w:rPr>
            </w:pPr>
            <w:r>
              <w:rPr>
                <w:rFonts w:cs="Arial"/>
                <w:szCs w:val="20"/>
              </w:rPr>
              <w:t xml:space="preserve"> 2025</w:t>
            </w:r>
          </w:p>
        </w:tc>
        <w:tc>
          <w:tcPr>
            <w:tcW w:w="1977" w:type="dxa"/>
            <w:tcBorders>
              <w:top w:val="single" w:sz="4" w:space="0" w:color="auto"/>
              <w:left w:val="single" w:sz="4" w:space="0" w:color="auto"/>
              <w:bottom w:val="single" w:sz="4" w:space="0" w:color="auto"/>
              <w:right w:val="single" w:sz="4" w:space="0" w:color="auto"/>
            </w:tcBorders>
          </w:tcPr>
          <w:p w14:paraId="6FAE562F" w14:textId="77777777" w:rsidR="005D3839" w:rsidRPr="008E33CB" w:rsidRDefault="005D3839" w:rsidP="005D3839">
            <w:pPr>
              <w:spacing w:before="60"/>
              <w:jc w:val="left"/>
              <w:rPr>
                <w:rFonts w:cs="Arial"/>
                <w:b/>
                <w:sz w:val="20"/>
                <w:szCs w:val="20"/>
              </w:rPr>
            </w:pPr>
            <w:r w:rsidRPr="008E33CB">
              <w:rPr>
                <w:rFonts w:cs="Arial"/>
                <w:b/>
                <w:sz w:val="20"/>
                <w:szCs w:val="20"/>
              </w:rPr>
              <w:t xml:space="preserve">Time Open: </w:t>
            </w:r>
          </w:p>
        </w:tc>
        <w:tc>
          <w:tcPr>
            <w:tcW w:w="1849" w:type="dxa"/>
            <w:tcBorders>
              <w:top w:val="single" w:sz="4" w:space="0" w:color="auto"/>
              <w:left w:val="single" w:sz="4" w:space="0" w:color="auto"/>
              <w:bottom w:val="single" w:sz="4" w:space="0" w:color="auto"/>
              <w:right w:val="single" w:sz="4" w:space="0" w:color="auto"/>
            </w:tcBorders>
          </w:tcPr>
          <w:p w14:paraId="0E2D4F20" w14:textId="77777777" w:rsidR="005D3839" w:rsidRPr="008E33CB" w:rsidRDefault="005D3839" w:rsidP="005D3839">
            <w:pPr>
              <w:pStyle w:val="TableTexgt"/>
              <w:spacing w:after="0" w:line="240" w:lineRule="auto"/>
              <w:rPr>
                <w:rFonts w:cs="Arial"/>
                <w:szCs w:val="20"/>
              </w:rPr>
            </w:pPr>
            <w:r>
              <w:rPr>
                <w:rFonts w:cs="Arial"/>
                <w:szCs w:val="20"/>
              </w:rPr>
              <w:t>TBC</w:t>
            </w:r>
          </w:p>
        </w:tc>
        <w:tc>
          <w:tcPr>
            <w:tcW w:w="1411" w:type="dxa"/>
            <w:tcBorders>
              <w:top w:val="single" w:sz="4" w:space="0" w:color="auto"/>
              <w:left w:val="single" w:sz="4" w:space="0" w:color="auto"/>
              <w:bottom w:val="single" w:sz="4" w:space="0" w:color="auto"/>
              <w:right w:val="single" w:sz="4" w:space="0" w:color="auto"/>
            </w:tcBorders>
          </w:tcPr>
          <w:p w14:paraId="7B413073" w14:textId="77777777" w:rsidR="005D3839" w:rsidRPr="008E33CB" w:rsidRDefault="005D3839" w:rsidP="005D3839">
            <w:pPr>
              <w:spacing w:before="60"/>
              <w:jc w:val="left"/>
              <w:rPr>
                <w:rFonts w:cs="Arial"/>
                <w:b/>
                <w:sz w:val="20"/>
                <w:szCs w:val="20"/>
              </w:rPr>
            </w:pPr>
            <w:r w:rsidRPr="008E33CB">
              <w:rPr>
                <w:rFonts w:cs="Arial"/>
                <w:b/>
                <w:sz w:val="20"/>
                <w:szCs w:val="20"/>
              </w:rPr>
              <w:t>Time Close:</w:t>
            </w:r>
          </w:p>
        </w:tc>
        <w:tc>
          <w:tcPr>
            <w:tcW w:w="2694" w:type="dxa"/>
            <w:tcBorders>
              <w:top w:val="single" w:sz="4" w:space="0" w:color="auto"/>
              <w:left w:val="single" w:sz="4" w:space="0" w:color="auto"/>
              <w:bottom w:val="single" w:sz="4" w:space="0" w:color="auto"/>
              <w:right w:val="single" w:sz="4" w:space="0" w:color="auto"/>
            </w:tcBorders>
          </w:tcPr>
          <w:p w14:paraId="0EECA3F7" w14:textId="77777777" w:rsidR="005D3839" w:rsidRPr="008E33CB" w:rsidRDefault="005D3839" w:rsidP="005D3839">
            <w:pPr>
              <w:pStyle w:val="TableTexgt"/>
              <w:spacing w:after="0" w:line="240" w:lineRule="auto"/>
              <w:rPr>
                <w:rFonts w:cs="Arial"/>
                <w:szCs w:val="20"/>
              </w:rPr>
            </w:pPr>
            <w:r>
              <w:rPr>
                <w:rFonts w:cs="Arial"/>
                <w:szCs w:val="20"/>
              </w:rPr>
              <w:t>TBC</w:t>
            </w:r>
          </w:p>
        </w:tc>
      </w:tr>
    </w:tbl>
    <w:p w14:paraId="43BF6618" w14:textId="4AB06A6D" w:rsidR="00C664F1" w:rsidRDefault="00C664F1" w:rsidP="00F0308C"/>
    <w:p w14:paraId="46323BAA" w14:textId="77777777" w:rsidR="005D3839" w:rsidRDefault="005D3839" w:rsidP="00F0308C"/>
    <w:p w14:paraId="62DFEEF3" w14:textId="77777777" w:rsidR="005D3839" w:rsidRDefault="005D3839" w:rsidP="00F0308C"/>
    <w:p w14:paraId="7A4B1D16" w14:textId="7B40E9E9" w:rsidR="00A35D61" w:rsidRPr="008D5E31" w:rsidRDefault="008D5E31" w:rsidP="008D5E31">
      <w:pPr>
        <w:pStyle w:val="TableSubHeading"/>
        <w:numPr>
          <w:ilvl w:val="0"/>
          <w:numId w:val="21"/>
        </w:numPr>
      </w:pPr>
      <w:r w:rsidRPr="008D5E31">
        <w:t xml:space="preserve">WELCOME / INTRODUCTIONS / APOLOGIES </w:t>
      </w:r>
    </w:p>
    <w:p w14:paraId="5F246327" w14:textId="4EC371A8" w:rsidR="00A35D61" w:rsidRDefault="00893C59" w:rsidP="00A35D61">
      <w:pPr>
        <w:pStyle w:val="H1Text"/>
      </w:pPr>
      <w:r>
        <w:t xml:space="preserve">Apologies: </w:t>
      </w:r>
    </w:p>
    <w:p w14:paraId="365D6A3C" w14:textId="77777777" w:rsidR="005D3839" w:rsidRDefault="005D3839" w:rsidP="006E4AA9">
      <w:pPr>
        <w:pStyle w:val="H1Text"/>
        <w:spacing w:before="0" w:line="240" w:lineRule="auto"/>
      </w:pPr>
      <w:r>
        <w:t xml:space="preserve">Hayley Vale </w:t>
      </w:r>
    </w:p>
    <w:p w14:paraId="16C224FF" w14:textId="77777777" w:rsidR="005D3839" w:rsidRDefault="005D3839" w:rsidP="006E4AA9">
      <w:pPr>
        <w:pStyle w:val="H1Text"/>
        <w:spacing w:before="0" w:line="240" w:lineRule="auto"/>
      </w:pPr>
      <w:r>
        <w:t xml:space="preserve">Laura Hawes </w:t>
      </w:r>
    </w:p>
    <w:p w14:paraId="069670EE" w14:textId="4EACFC04" w:rsidR="00893C59" w:rsidRDefault="005115A9" w:rsidP="006E4AA9">
      <w:pPr>
        <w:pStyle w:val="H1Text"/>
        <w:spacing w:before="0" w:line="240" w:lineRule="auto"/>
      </w:pPr>
      <w:r>
        <w:t xml:space="preserve">Daiva Gillam </w:t>
      </w:r>
    </w:p>
    <w:p w14:paraId="51C822A3" w14:textId="490FBC96" w:rsidR="005115A9" w:rsidRDefault="00334DF8" w:rsidP="006E4AA9">
      <w:pPr>
        <w:pStyle w:val="H1Text"/>
        <w:spacing w:before="0" w:line="240" w:lineRule="auto"/>
      </w:pPr>
      <w:r>
        <w:t xml:space="preserve">Byron Everett Klein </w:t>
      </w:r>
    </w:p>
    <w:p w14:paraId="777ECCAA" w14:textId="3F089823" w:rsidR="00334DF8" w:rsidRDefault="00334DF8" w:rsidP="006E4AA9">
      <w:pPr>
        <w:pStyle w:val="H1Text"/>
        <w:spacing w:before="0" w:line="240" w:lineRule="auto"/>
      </w:pPr>
      <w:r>
        <w:t xml:space="preserve">Ron Yurvevich </w:t>
      </w:r>
    </w:p>
    <w:p w14:paraId="61395D76" w14:textId="77777777" w:rsidR="00A32BF2" w:rsidRDefault="00A32BF2" w:rsidP="006E4AA9">
      <w:pPr>
        <w:pStyle w:val="H1Text"/>
        <w:spacing w:before="0" w:line="240" w:lineRule="auto"/>
      </w:pPr>
    </w:p>
    <w:p w14:paraId="13781805" w14:textId="70C214D7" w:rsidR="00A32BF2" w:rsidRDefault="00451AD5" w:rsidP="00451AD5">
      <w:pPr>
        <w:pStyle w:val="TableSubHeading"/>
        <w:numPr>
          <w:ilvl w:val="0"/>
          <w:numId w:val="21"/>
        </w:numPr>
      </w:pPr>
      <w:r>
        <w:t xml:space="preserve">NAME THE CRANE SHORTLISTING </w:t>
      </w:r>
    </w:p>
    <w:p w14:paraId="597E0031" w14:textId="77777777" w:rsidR="00947C5C" w:rsidRDefault="00947C5C" w:rsidP="00947C5C">
      <w:pPr>
        <w:pStyle w:val="H1Text"/>
        <w:jc w:val="both"/>
      </w:pPr>
      <w:r w:rsidRPr="00947C5C">
        <w:t xml:space="preserve">The Community Relations Team provided an update on the ‘Name the Cranes’ competition, which ran from 16 July to 27 August and invited the Hedland community to name the two new mobile harbour cranes arriving at Lumsden Point in mid-2026. </w:t>
      </w:r>
    </w:p>
    <w:p w14:paraId="3EA5E499" w14:textId="77777777" w:rsidR="00947C5C" w:rsidRDefault="00947C5C" w:rsidP="00947C5C">
      <w:pPr>
        <w:pStyle w:val="H1Text"/>
        <w:jc w:val="both"/>
      </w:pPr>
      <w:r w:rsidRPr="00947C5C">
        <w:t xml:space="preserve">The competition received strong engagement, with 210 entries and 404 name suggestions covering themes ranging from environmental and First Nations connections to local history and fun, creative ideas. Entrants were encouraged to capture the innovation and spirit of the Pilbara, with winners to receive a Dome Café voucher, a guided harbour tour and site visit, and have their chosen names displayed on the cranes. </w:t>
      </w:r>
    </w:p>
    <w:p w14:paraId="7A1E592E" w14:textId="51DA4C17" w:rsidR="00A35D61" w:rsidRDefault="00947C5C" w:rsidP="00947C5C">
      <w:pPr>
        <w:pStyle w:val="H1Text"/>
        <w:jc w:val="both"/>
      </w:pPr>
      <w:r w:rsidRPr="00947C5C">
        <w:t>The team has now refined the long list and sought the CCC’s input to select six preferred names to be presented to the Minister for Ports, who will make the final decision and announce the two winning names.</w:t>
      </w:r>
    </w:p>
    <w:p w14:paraId="051EDF2F" w14:textId="77777777" w:rsidR="006F1825" w:rsidRDefault="006F1825" w:rsidP="00A35D61">
      <w:pPr>
        <w:pStyle w:val="TableSubHeading"/>
      </w:pPr>
    </w:p>
    <w:p w14:paraId="0C9EEB62" w14:textId="77777777" w:rsidR="00947C5C" w:rsidRDefault="00947C5C" w:rsidP="00A35D61">
      <w:pPr>
        <w:pStyle w:val="TableSubHeading"/>
      </w:pPr>
    </w:p>
    <w:p w14:paraId="174D7BAE" w14:textId="77777777" w:rsidR="00947C5C" w:rsidRDefault="00947C5C" w:rsidP="00A35D61">
      <w:pPr>
        <w:pStyle w:val="TableSubHeading"/>
      </w:pPr>
    </w:p>
    <w:p w14:paraId="3A659E06" w14:textId="7E48D417" w:rsidR="00C664F1" w:rsidRPr="008D5E31" w:rsidRDefault="008D5E31" w:rsidP="008D5E31">
      <w:pPr>
        <w:pStyle w:val="TableSubHeading"/>
        <w:numPr>
          <w:ilvl w:val="0"/>
          <w:numId w:val="21"/>
        </w:numPr>
      </w:pPr>
      <w:r w:rsidRPr="008D5E31">
        <w:lastRenderedPageBreak/>
        <w:t xml:space="preserve">NEW FORMAT DISCUSSION: </w:t>
      </w:r>
    </w:p>
    <w:p w14:paraId="1342814D" w14:textId="75932551" w:rsidR="008D5E31" w:rsidRDefault="00C5756B" w:rsidP="008D5E31">
      <w:pPr>
        <w:pStyle w:val="H1Text"/>
        <w:jc w:val="both"/>
      </w:pPr>
      <w:r w:rsidRPr="00C5756B">
        <w:t xml:space="preserve">The Community Relations </w:t>
      </w:r>
      <w:r w:rsidR="007855D7">
        <w:t>Lead</w:t>
      </w:r>
      <w:r w:rsidRPr="00C5756B">
        <w:t xml:space="preserve"> provided an overview of the new Community Consultation Committee (CCC) format, outlining the refreshed structure. The team highlighted the shift toward more focused, discussion-based meetings designed to capture meaningful community insights and improve transparency and two-way engagement. </w:t>
      </w:r>
    </w:p>
    <w:p w14:paraId="226FE15A" w14:textId="577C3039" w:rsidR="008D5E31" w:rsidRDefault="00C5756B" w:rsidP="008D5E31">
      <w:pPr>
        <w:pStyle w:val="H1Text"/>
        <w:jc w:val="both"/>
      </w:pPr>
      <w:r w:rsidRPr="00C5756B">
        <w:t xml:space="preserve">Key elements presented included clearer agenda setting, opportunities for members to nominate topics in advance, and a stronger emphasis on aligning conversations with Pilbara Ports strategic priorities and community value objectives. </w:t>
      </w:r>
    </w:p>
    <w:p w14:paraId="4BDDA1FA" w14:textId="6C590E64" w:rsidR="008D5E31" w:rsidRDefault="00C5756B" w:rsidP="00A35D61">
      <w:pPr>
        <w:pStyle w:val="H1Text"/>
        <w:jc w:val="both"/>
      </w:pPr>
      <w:r w:rsidRPr="00C5756B">
        <w:t>Members provided positive feedback on the improved structure and clarity, noting that the new format supports more productive conversations and stronger engagement. The team also acknowledged the need for out-of-session update</w:t>
      </w:r>
      <w:r w:rsidR="008D5E31">
        <w:t>s</w:t>
      </w:r>
      <w:r w:rsidRPr="00C5756B">
        <w:t xml:space="preserve"> to ensure members receive timely information between meetings, enabling continued visibility of key projects, operations, and community initiatives. </w:t>
      </w:r>
    </w:p>
    <w:p w14:paraId="5EA17856" w14:textId="1C985E22" w:rsidR="003D5902" w:rsidRDefault="00C5756B" w:rsidP="007B78FE">
      <w:pPr>
        <w:pStyle w:val="H1Text"/>
        <w:jc w:val="both"/>
      </w:pPr>
      <w:r w:rsidRPr="00C5756B">
        <w:t>Members were invited to provide feedback on the new approach and were thanked for their ongoing partnership in supporting effective community engagement across the region.</w:t>
      </w:r>
    </w:p>
    <w:p w14:paraId="2793A647" w14:textId="77777777" w:rsidR="007B78FE" w:rsidRDefault="007B78FE" w:rsidP="007B78FE">
      <w:pPr>
        <w:pStyle w:val="H1Text"/>
        <w:jc w:val="both"/>
      </w:pPr>
    </w:p>
    <w:p w14:paraId="392D0985" w14:textId="7473B047" w:rsidR="008D5E31" w:rsidRDefault="008D5E31" w:rsidP="008D5E31">
      <w:pPr>
        <w:pStyle w:val="TableSubHeading"/>
        <w:numPr>
          <w:ilvl w:val="0"/>
          <w:numId w:val="21"/>
        </w:numPr>
      </w:pPr>
      <w:r>
        <w:t>RECONCILIATION ACTION PLAN</w:t>
      </w:r>
    </w:p>
    <w:p w14:paraId="4F17EDD6" w14:textId="77777777" w:rsidR="001A1441" w:rsidRDefault="001A1441" w:rsidP="001A1441">
      <w:pPr>
        <w:pStyle w:val="H1Text"/>
        <w:jc w:val="both"/>
      </w:pPr>
      <w:r w:rsidRPr="001A1441">
        <w:t xml:space="preserve">The First Nations Engagement team delivered a presentation on Pilbara Ports inaugural Reconciliation Action Plan (RAP), outlining the purpose, scope, and commitments of the organisation’s Reflect RAP. </w:t>
      </w:r>
    </w:p>
    <w:p w14:paraId="3F0C97CA" w14:textId="77777777" w:rsidR="001A1441" w:rsidRDefault="001A1441" w:rsidP="001A1441">
      <w:pPr>
        <w:pStyle w:val="H1Text"/>
        <w:jc w:val="both"/>
      </w:pPr>
      <w:r w:rsidRPr="001A1441">
        <w:t>The team explained that the Reflect RAP will be implemented over a 12</w:t>
      </w:r>
      <w:r>
        <w:t xml:space="preserve"> to </w:t>
      </w:r>
      <w:r w:rsidRPr="001A1441">
        <w:t xml:space="preserve">18-month period and is designed to establish strong foundations for reconciliation across the organisation. </w:t>
      </w:r>
    </w:p>
    <w:p w14:paraId="66E1BD60" w14:textId="334877FB" w:rsidR="006C5953" w:rsidRDefault="001A1441" w:rsidP="0079231C">
      <w:pPr>
        <w:pStyle w:val="H1Text"/>
        <w:jc w:val="both"/>
      </w:pPr>
      <w:r w:rsidRPr="001A1441">
        <w:t xml:space="preserve">Key focus areas presented included strengthening relationships with </w:t>
      </w:r>
      <w:r w:rsidR="00544360">
        <w:t>Tradi</w:t>
      </w:r>
      <w:r w:rsidR="00CA1C2B">
        <w:t xml:space="preserve">tional Custodians and communities, </w:t>
      </w:r>
      <w:r w:rsidRPr="001A1441">
        <w:t>building internal cultural awareness,</w:t>
      </w:r>
      <w:r w:rsidR="004C527D">
        <w:t xml:space="preserve"> </w:t>
      </w:r>
      <w:r w:rsidR="002549AE">
        <w:t xml:space="preserve">and </w:t>
      </w:r>
      <w:r w:rsidR="004C527D">
        <w:t>scoping future pathways for employment and procurement</w:t>
      </w:r>
      <w:r w:rsidR="002549AE">
        <w:t xml:space="preserve">. </w:t>
      </w:r>
      <w:r w:rsidRPr="001A1441">
        <w:t>The team highlighted the importance of this foundational stage in shaping long-term reconciliation goals</w:t>
      </w:r>
      <w:r w:rsidR="004155C4">
        <w:t xml:space="preserve">. </w:t>
      </w:r>
    </w:p>
    <w:p w14:paraId="7BFA453F" w14:textId="77777777" w:rsidR="0079231C" w:rsidRDefault="0079231C" w:rsidP="006C5953">
      <w:pPr>
        <w:pStyle w:val="H1Text"/>
        <w:spacing w:before="0"/>
        <w:jc w:val="both"/>
      </w:pPr>
    </w:p>
    <w:p w14:paraId="6FAC6774" w14:textId="73180810" w:rsidR="00241A04" w:rsidRDefault="00C00BB5" w:rsidP="006C5953">
      <w:pPr>
        <w:pStyle w:val="H1Text"/>
        <w:spacing w:before="0"/>
        <w:jc w:val="both"/>
      </w:pPr>
      <w:r>
        <w:t xml:space="preserve">Question: </w:t>
      </w:r>
      <w:r w:rsidR="00241A04">
        <w:t xml:space="preserve">Who will be your Cultural Awareness Training Provider? </w:t>
      </w:r>
    </w:p>
    <w:p w14:paraId="3D241CD2" w14:textId="71FF2075" w:rsidR="00C00BB5" w:rsidRDefault="00C00BB5" w:rsidP="006C5953">
      <w:pPr>
        <w:pStyle w:val="H1Text"/>
        <w:spacing w:before="0"/>
        <w:jc w:val="both"/>
      </w:pPr>
      <w:r>
        <w:t xml:space="preserve">Answer: </w:t>
      </w:r>
      <w:r w:rsidR="003B423B">
        <w:t xml:space="preserve">The </w:t>
      </w:r>
      <w:r w:rsidR="00015FAA">
        <w:t xml:space="preserve">cultural awareness training will be provided </w:t>
      </w:r>
      <w:r w:rsidR="005B4B80">
        <w:t>in-house</w:t>
      </w:r>
      <w:r w:rsidR="00015FAA">
        <w:t xml:space="preserve"> by the First Nations Engagement team. </w:t>
      </w:r>
    </w:p>
    <w:p w14:paraId="0746D0CD" w14:textId="73AD914E" w:rsidR="00015FAA" w:rsidRPr="000D565D" w:rsidRDefault="000D565D" w:rsidP="000D565D">
      <w:pPr>
        <w:tabs>
          <w:tab w:val="clear" w:pos="1134"/>
        </w:tabs>
        <w:spacing w:after="200" w:line="276" w:lineRule="auto"/>
        <w:jc w:val="left"/>
        <w:rPr>
          <w:rFonts w:eastAsia="Times New Roman" w:cs="Arial"/>
        </w:rPr>
      </w:pPr>
      <w:r>
        <w:br w:type="page"/>
      </w:r>
    </w:p>
    <w:p w14:paraId="5F4FDFE4" w14:textId="20FEA4A1" w:rsidR="00263FCB" w:rsidRDefault="006D62DA" w:rsidP="00263FCB">
      <w:pPr>
        <w:pStyle w:val="TableSubHeading"/>
        <w:numPr>
          <w:ilvl w:val="0"/>
          <w:numId w:val="21"/>
        </w:numPr>
      </w:pPr>
      <w:r>
        <w:lastRenderedPageBreak/>
        <w:t xml:space="preserve">SEAFARER CENTRE </w:t>
      </w:r>
      <w:r w:rsidR="00263FCB">
        <w:t xml:space="preserve">PROJECTS UPDATE </w:t>
      </w:r>
    </w:p>
    <w:p w14:paraId="173838C1" w14:textId="7CA134D9" w:rsidR="00820B07" w:rsidRDefault="00D9661E" w:rsidP="00DC7C04">
      <w:pPr>
        <w:pStyle w:val="H1Text"/>
        <w:jc w:val="both"/>
      </w:pPr>
      <w:r w:rsidRPr="00D9661E">
        <w:t xml:space="preserve">The </w:t>
      </w:r>
      <w:r w:rsidR="00820B07">
        <w:t xml:space="preserve">Engineering team </w:t>
      </w:r>
      <w:r w:rsidRPr="00D9661E">
        <w:t>provided an update on the new Port Hedland Seafarers Centre project, outlining progress to date and next steps. The Committee was reminded that the $13.5 million project</w:t>
      </w:r>
      <w:r>
        <w:t xml:space="preserve">, </w:t>
      </w:r>
      <w:r w:rsidRPr="00D9661E">
        <w:t>funded by BHP, Fortescue, Roy Hill, Mineral Resources and Atlas Iron through an industry shipping charge</w:t>
      </w:r>
      <w:r>
        <w:t xml:space="preserve"> </w:t>
      </w:r>
      <w:r w:rsidRPr="00D9661E">
        <w:t xml:space="preserve">will deliver a modern, comfortable facility to support seafarers’ welfare, with private spaces including a communal lounge, games rooms, kitchen facilities, a chill-out zone, library, meditation and prayer room, bathrooms, chaplain offices, and access to support services, Wi-Fi and SIM cards. </w:t>
      </w:r>
    </w:p>
    <w:p w14:paraId="1F02A0D2" w14:textId="665EE042" w:rsidR="008053DA" w:rsidRDefault="00D9661E" w:rsidP="00DC7C04">
      <w:pPr>
        <w:pStyle w:val="H1Text"/>
        <w:jc w:val="both"/>
      </w:pPr>
      <w:r w:rsidRPr="00D9661E">
        <w:t xml:space="preserve">It was noted that the tender process closed in April 2025 without awarding a contract, prompting a collaborative redesign with the Port Hedland Seafarers Centre Committee. Updated interior and exterior concept designs were shared, highlighting new public facilities such as meeting rooms, a café with outdoor dining, and community activation spaces. The </w:t>
      </w:r>
      <w:r w:rsidR="00820B07">
        <w:t xml:space="preserve">Engineering team </w:t>
      </w:r>
      <w:r w:rsidRPr="00D9661E">
        <w:t>advised that the construction contract is expected to be awarded in the coming months, with on-site works scheduled to begin in early 2026. The Centre will also incorporate First Nations artwork to enhance visitor experience and honour local culture.</w:t>
      </w:r>
      <w:r>
        <w:t xml:space="preserve"> </w:t>
      </w:r>
    </w:p>
    <w:p w14:paraId="50001FC6" w14:textId="77777777" w:rsidR="00911C8A" w:rsidRDefault="00911C8A" w:rsidP="00DC7C04">
      <w:pPr>
        <w:pStyle w:val="H1Text"/>
        <w:jc w:val="both"/>
      </w:pPr>
    </w:p>
    <w:p w14:paraId="48F041F0" w14:textId="2A760725" w:rsidR="002D35CA" w:rsidRDefault="00674A46" w:rsidP="00911C8A">
      <w:pPr>
        <w:pStyle w:val="H1Text"/>
        <w:spacing w:before="0"/>
        <w:jc w:val="both"/>
      </w:pPr>
      <w:r>
        <w:t>Question: Is there any contingency to engage the artists for reproduction rights, for example, for merchandising</w:t>
      </w:r>
      <w:r w:rsidR="003545C3">
        <w:t xml:space="preserve">? </w:t>
      </w:r>
    </w:p>
    <w:p w14:paraId="6EFD6B28" w14:textId="111F9D9D" w:rsidR="008053DA" w:rsidRDefault="00266589" w:rsidP="00911C8A">
      <w:pPr>
        <w:pStyle w:val="H1Text"/>
        <w:spacing w:before="0"/>
        <w:jc w:val="both"/>
      </w:pPr>
      <w:r>
        <w:t xml:space="preserve">Answer: </w:t>
      </w:r>
      <w:r w:rsidR="00355A92">
        <w:t xml:space="preserve">Pilbara Ports is looking at </w:t>
      </w:r>
      <w:r w:rsidR="00DA5B54">
        <w:t xml:space="preserve">engaging local </w:t>
      </w:r>
      <w:r w:rsidR="00226F9B">
        <w:t>Kariyarra artists</w:t>
      </w:r>
      <w:r w:rsidR="00221CA2">
        <w:t xml:space="preserve">. The </w:t>
      </w:r>
      <w:r w:rsidR="00911C8A">
        <w:t>purchase</w:t>
      </w:r>
      <w:r w:rsidR="00221CA2">
        <w:t xml:space="preserve"> of artwork will include </w:t>
      </w:r>
      <w:r w:rsidR="00911C8A">
        <w:t xml:space="preserve">a copyright agreement. </w:t>
      </w:r>
    </w:p>
    <w:p w14:paraId="3F00011B" w14:textId="77777777" w:rsidR="00221CA2" w:rsidRDefault="00221CA2" w:rsidP="00221CA2">
      <w:pPr>
        <w:pStyle w:val="H1Text"/>
        <w:jc w:val="both"/>
      </w:pPr>
    </w:p>
    <w:p w14:paraId="5EBB0E88" w14:textId="5DE80D01" w:rsidR="008053DA" w:rsidRDefault="008053DA" w:rsidP="008053DA">
      <w:pPr>
        <w:pStyle w:val="TableSubHeading"/>
        <w:numPr>
          <w:ilvl w:val="0"/>
          <w:numId w:val="21"/>
        </w:numPr>
      </w:pPr>
      <w:r>
        <w:t xml:space="preserve">RECREATIONAL VESSEL SAFETY DISCUSSION </w:t>
      </w:r>
    </w:p>
    <w:p w14:paraId="08527258" w14:textId="77777777" w:rsidR="00A96EE6" w:rsidRDefault="00B918CE" w:rsidP="00BC44B8">
      <w:pPr>
        <w:pStyle w:val="H1Text"/>
        <w:jc w:val="both"/>
      </w:pPr>
      <w:r w:rsidRPr="00B918CE">
        <w:t xml:space="preserve">A facilitated discussion was held on </w:t>
      </w:r>
      <w:r w:rsidR="00D2316C">
        <w:t>R</w:t>
      </w:r>
      <w:r w:rsidRPr="00B918CE">
        <w:t xml:space="preserve">ecreational </w:t>
      </w:r>
      <w:r w:rsidR="00D2316C">
        <w:t>V</w:t>
      </w:r>
      <w:r w:rsidRPr="00B918CE">
        <w:t xml:space="preserve">essel </w:t>
      </w:r>
      <w:r w:rsidR="00D2316C">
        <w:t>S</w:t>
      </w:r>
      <w:r w:rsidRPr="00B918CE">
        <w:t xml:space="preserve">afety in Dampier, focusing on the key risks, challenges and opportunities to strengthen safety outcomes for local waterway users. Participants shared insights on vessel behaviour, navigation hazards, communication gaps, and the increasing mix of recreational and commercial traffic in the area. </w:t>
      </w:r>
    </w:p>
    <w:p w14:paraId="41397348" w14:textId="77777777" w:rsidR="00A96EE6" w:rsidRDefault="00B918CE" w:rsidP="00BC44B8">
      <w:pPr>
        <w:pStyle w:val="H1Text"/>
        <w:jc w:val="both"/>
      </w:pPr>
      <w:r w:rsidRPr="00B918CE">
        <w:t xml:space="preserve">The conversation helped shape the direction of the upcoming safety campaign, with the group identifying priority themes such as safe navigation practices, improved signage and education, and clearer communication of exclusion zones and port protocols. </w:t>
      </w:r>
    </w:p>
    <w:p w14:paraId="27A33EB4" w14:textId="5DF954DC" w:rsidR="00406E1C" w:rsidRPr="008053DA" w:rsidRDefault="00B918CE" w:rsidP="00BC44B8">
      <w:pPr>
        <w:pStyle w:val="H1Text"/>
        <w:jc w:val="both"/>
      </w:pPr>
      <w:r w:rsidRPr="00B918CE">
        <w:t>Attendees were supportive of a collaborative approach, noting the value of community-led insights in designing a campaign that is practical, targeted and effective for Dampier’s boating community.</w:t>
      </w:r>
    </w:p>
    <w:sectPr w:rsidR="00406E1C" w:rsidRPr="008053DA" w:rsidSect="00C20708">
      <w:headerReference w:type="default" r:id="rId9"/>
      <w:pgSz w:w="11907" w:h="16840" w:code="9"/>
      <w:pgMar w:top="1985" w:right="1418" w:bottom="567" w:left="1418" w:header="425"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9DD6" w14:textId="77777777" w:rsidR="00E5744E" w:rsidRDefault="00E5744E">
      <w:r>
        <w:separator/>
      </w:r>
    </w:p>
  </w:endnote>
  <w:endnote w:type="continuationSeparator" w:id="0">
    <w:p w14:paraId="4F991130" w14:textId="77777777" w:rsidR="00E5744E" w:rsidRDefault="00E5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39C3" w14:textId="77777777" w:rsidR="00E5744E" w:rsidRDefault="00E5744E">
      <w:r>
        <w:separator/>
      </w:r>
    </w:p>
  </w:footnote>
  <w:footnote w:type="continuationSeparator" w:id="0">
    <w:p w14:paraId="2B8A50FE" w14:textId="77777777" w:rsidR="00E5744E" w:rsidRDefault="00E5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Bidi"/>
        <w:b w:val="0"/>
        <w:caps w:val="0"/>
        <w:color w:val="auto"/>
        <w:sz w:val="18"/>
        <w:szCs w:val="18"/>
      </w:rPr>
      <w:id w:val="1842431428"/>
      <w:docPartObj>
        <w:docPartGallery w:val="Page Numbers (Top of Page)"/>
        <w:docPartUnique/>
      </w:docPartObj>
    </w:sdtPr>
    <w:sdtEndPr/>
    <w:sdtContent>
      <w:p w14:paraId="1318CFEE" w14:textId="3E7E2E33" w:rsidR="00B15FC8" w:rsidRDefault="002D712A" w:rsidP="00734DF2">
        <w:pPr>
          <w:pStyle w:val="HeaderText"/>
          <w:rPr>
            <w:rFonts w:ascii="Arial" w:hAnsi="Arial" w:cstheme="minorBidi"/>
            <w:b w:val="0"/>
            <w:caps w:val="0"/>
            <w:color w:val="auto"/>
            <w:sz w:val="18"/>
            <w:szCs w:val="18"/>
          </w:rPr>
        </w:pPr>
        <w:r>
          <w:rPr>
            <w:noProof/>
          </w:rPr>
          <w:drawing>
            <wp:anchor distT="0" distB="0" distL="114300" distR="114300" simplePos="0" relativeHeight="251658240" behindDoc="1" locked="0" layoutInCell="1" allowOverlap="1" wp14:anchorId="3964E5E0" wp14:editId="0431C309">
              <wp:simplePos x="0" y="0"/>
              <wp:positionH relativeFrom="page">
                <wp:posOffset>4286250</wp:posOffset>
              </wp:positionH>
              <wp:positionV relativeFrom="paragraph">
                <wp:posOffset>-22225</wp:posOffset>
              </wp:positionV>
              <wp:extent cx="2764790" cy="742950"/>
              <wp:effectExtent l="0" t="0" r="0" b="0"/>
              <wp:wrapNone/>
              <wp:docPr id="189737537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75374"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4790" cy="742950"/>
                      </a:xfrm>
                      <a:prstGeom prst="rect">
                        <a:avLst/>
                      </a:prstGeom>
                    </pic:spPr>
                  </pic:pic>
                </a:graphicData>
              </a:graphic>
              <wp14:sizeRelH relativeFrom="margin">
                <wp14:pctWidth>0</wp14:pctWidth>
              </wp14:sizeRelH>
              <wp14:sizeRelV relativeFrom="margin">
                <wp14:pctHeight>0</wp14:pctHeight>
              </wp14:sizeRelV>
            </wp:anchor>
          </w:drawing>
        </w:r>
      </w:p>
      <w:p w14:paraId="39ED8D6A" w14:textId="58474F55" w:rsidR="00B15FC8" w:rsidRDefault="00B15FC8" w:rsidP="00734DF2">
        <w:pPr>
          <w:pStyle w:val="HeaderText"/>
          <w:rPr>
            <w:sz w:val="18"/>
            <w:szCs w:val="18"/>
          </w:rPr>
        </w:pPr>
      </w:p>
      <w:p w14:paraId="497F1873" w14:textId="546F6CA3" w:rsidR="00CA467A" w:rsidRPr="00734DF2" w:rsidRDefault="00CA467A" w:rsidP="002D712A">
        <w:pPr>
          <w:pStyle w:val="HeaderText"/>
        </w:pPr>
        <w:r>
          <w:t xml:space="preserve">Port of </w:t>
        </w:r>
        <w:r w:rsidR="000D565D">
          <w:t>Port Hedland</w:t>
        </w:r>
        <w:r w:rsidR="002D712A">
          <w:t xml:space="preserve"> </w:t>
        </w:r>
        <w:r>
          <w:t>community consultation committee</w:t>
        </w:r>
      </w:p>
      <w:p w14:paraId="2BD9D6C2" w14:textId="77777777" w:rsidR="00B15FC8" w:rsidRDefault="00B15FC8" w:rsidP="00814650">
        <w:pPr>
          <w:pStyle w:val="Footer"/>
          <w:tabs>
            <w:tab w:val="clear" w:pos="1134"/>
            <w:tab w:val="clear" w:pos="4513"/>
            <w:tab w:val="clear" w:pos="9026"/>
            <w:tab w:val="left" w:pos="5103"/>
          </w:tabs>
          <w:ind w:right="3968"/>
          <w:rPr>
            <w:rFonts w:cs="Arial"/>
            <w:sz w:val="18"/>
            <w:szCs w:val="18"/>
          </w:rPr>
        </w:pPr>
      </w:p>
      <w:p w14:paraId="5F10A84A" w14:textId="77777777" w:rsidR="00B15FC8" w:rsidRPr="00A11F46" w:rsidRDefault="007F4C93" w:rsidP="00814650">
        <w:pPr>
          <w:pStyle w:val="Footer"/>
          <w:pBdr>
            <w:top w:val="single" w:sz="8" w:space="1" w:color="008C98"/>
          </w:pBdr>
          <w:tabs>
            <w:tab w:val="clear" w:pos="1134"/>
            <w:tab w:val="clear" w:pos="4513"/>
            <w:tab w:val="clear" w:pos="9026"/>
          </w:tabs>
          <w:ind w:right="-1"/>
          <w:rPr>
            <w:rFonts w:cs="Arial"/>
            <w:sz w:val="18"/>
            <w:szCs w:val="18"/>
          </w:rPr>
        </w:pPr>
      </w:p>
    </w:sdtContent>
  </w:sdt>
  <w:p w14:paraId="1D151A98" w14:textId="77777777" w:rsidR="00B15FC8" w:rsidRPr="00814650" w:rsidRDefault="00B15FC8" w:rsidP="00BC55F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C7C"/>
    <w:multiLevelType w:val="multilevel"/>
    <w:tmpl w:val="64E05470"/>
    <w:lvl w:ilvl="0">
      <w:start w:val="1"/>
      <w:numFmt w:val="decimal"/>
      <w:pStyle w:val="Heading1"/>
      <w:lvlText w:val="%1."/>
      <w:lvlJc w:val="left"/>
      <w:pPr>
        <w:ind w:left="360" w:hanging="360"/>
      </w:pPr>
      <w:rPr>
        <w:rFonts w:hint="default"/>
        <w:color w:val="auto"/>
      </w:rPr>
    </w:lvl>
    <w:lvl w:ilvl="1">
      <w:start w:val="1"/>
      <w:numFmt w:val="decimal"/>
      <w:pStyle w:val="Heading2"/>
      <w:isLgl/>
      <w:lvlText w:val="%1.%2"/>
      <w:lvlJc w:val="left"/>
      <w:pPr>
        <w:ind w:left="1272" w:hanging="705"/>
      </w:pPr>
      <w:rPr>
        <w:rFonts w:hint="default"/>
      </w:rPr>
    </w:lvl>
    <w:lvl w:ilvl="2">
      <w:start w:val="1"/>
      <w:numFmt w:val="decimal"/>
      <w:pStyle w:val="Heading3"/>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4C215C4"/>
    <w:multiLevelType w:val="hybridMultilevel"/>
    <w:tmpl w:val="61509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57326F"/>
    <w:multiLevelType w:val="hybridMultilevel"/>
    <w:tmpl w:val="319E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F5872"/>
    <w:multiLevelType w:val="hybridMultilevel"/>
    <w:tmpl w:val="A066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306B4"/>
    <w:multiLevelType w:val="hybridMultilevel"/>
    <w:tmpl w:val="EEA49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060AFA"/>
    <w:multiLevelType w:val="hybridMultilevel"/>
    <w:tmpl w:val="38E4E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B5758"/>
    <w:multiLevelType w:val="hybridMultilevel"/>
    <w:tmpl w:val="21ECB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04D55"/>
    <w:multiLevelType w:val="hybridMultilevel"/>
    <w:tmpl w:val="076293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D322D9"/>
    <w:multiLevelType w:val="hybridMultilevel"/>
    <w:tmpl w:val="15F60706"/>
    <w:lvl w:ilvl="0" w:tplc="EE062642">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CA56BA2"/>
    <w:multiLevelType w:val="hybridMultilevel"/>
    <w:tmpl w:val="349A5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7772C6"/>
    <w:multiLevelType w:val="hybridMultilevel"/>
    <w:tmpl w:val="F0BE6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E5D41"/>
    <w:multiLevelType w:val="hybridMultilevel"/>
    <w:tmpl w:val="BC663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3B2BB6"/>
    <w:multiLevelType w:val="hybridMultilevel"/>
    <w:tmpl w:val="51C2DC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216F94"/>
    <w:multiLevelType w:val="hybridMultilevel"/>
    <w:tmpl w:val="837ED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08695B"/>
    <w:multiLevelType w:val="hybridMultilevel"/>
    <w:tmpl w:val="11B498A6"/>
    <w:lvl w:ilvl="0" w:tplc="C3F05538">
      <w:start w:val="1"/>
      <w:numFmt w:val="bullet"/>
      <w:pStyle w:val="H1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6913BCE"/>
    <w:multiLevelType w:val="hybridMultilevel"/>
    <w:tmpl w:val="8ED877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2F6767"/>
    <w:multiLevelType w:val="hybridMultilevel"/>
    <w:tmpl w:val="2E061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254F7"/>
    <w:multiLevelType w:val="hybridMultilevel"/>
    <w:tmpl w:val="8AE64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CC5DFE"/>
    <w:multiLevelType w:val="hybridMultilevel"/>
    <w:tmpl w:val="25BE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183C66"/>
    <w:multiLevelType w:val="hybridMultilevel"/>
    <w:tmpl w:val="8F682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195BAE"/>
    <w:multiLevelType w:val="hybridMultilevel"/>
    <w:tmpl w:val="B6FA0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497141">
    <w:abstractNumId w:val="8"/>
  </w:num>
  <w:num w:numId="2" w16cid:durableId="584152646">
    <w:abstractNumId w:val="0"/>
  </w:num>
  <w:num w:numId="3" w16cid:durableId="1425347134">
    <w:abstractNumId w:val="14"/>
  </w:num>
  <w:num w:numId="4" w16cid:durableId="1632441381">
    <w:abstractNumId w:val="4"/>
  </w:num>
  <w:num w:numId="5" w16cid:durableId="1546674911">
    <w:abstractNumId w:val="5"/>
  </w:num>
  <w:num w:numId="6" w16cid:durableId="1689942461">
    <w:abstractNumId w:val="11"/>
  </w:num>
  <w:num w:numId="7" w16cid:durableId="1833056947">
    <w:abstractNumId w:val="2"/>
  </w:num>
  <w:num w:numId="8" w16cid:durableId="1776293682">
    <w:abstractNumId w:val="19"/>
  </w:num>
  <w:num w:numId="9" w16cid:durableId="1187913246">
    <w:abstractNumId w:val="18"/>
  </w:num>
  <w:num w:numId="10" w16cid:durableId="1952972943">
    <w:abstractNumId w:val="13"/>
  </w:num>
  <w:num w:numId="11" w16cid:durableId="370038575">
    <w:abstractNumId w:val="6"/>
  </w:num>
  <w:num w:numId="12" w16cid:durableId="1714034566">
    <w:abstractNumId w:val="20"/>
  </w:num>
  <w:num w:numId="13" w16cid:durableId="1320843734">
    <w:abstractNumId w:val="17"/>
  </w:num>
  <w:num w:numId="14" w16cid:durableId="1813983951">
    <w:abstractNumId w:val="9"/>
  </w:num>
  <w:num w:numId="15" w16cid:durableId="1862014667">
    <w:abstractNumId w:val="12"/>
  </w:num>
  <w:num w:numId="16" w16cid:durableId="1472795266">
    <w:abstractNumId w:val="3"/>
  </w:num>
  <w:num w:numId="17" w16cid:durableId="1078555885">
    <w:abstractNumId w:val="16"/>
  </w:num>
  <w:num w:numId="18" w16cid:durableId="942223038">
    <w:abstractNumId w:val="10"/>
  </w:num>
  <w:num w:numId="19" w16cid:durableId="1477067863">
    <w:abstractNumId w:val="1"/>
  </w:num>
  <w:num w:numId="20" w16cid:durableId="1864443173">
    <w:abstractNumId w:val="15"/>
  </w:num>
  <w:num w:numId="21" w16cid:durableId="33523248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2214"/>
    <w:rsid w:val="000036DD"/>
    <w:rsid w:val="00007272"/>
    <w:rsid w:val="00007A7E"/>
    <w:rsid w:val="00015FAA"/>
    <w:rsid w:val="00022EE4"/>
    <w:rsid w:val="0003233D"/>
    <w:rsid w:val="00035100"/>
    <w:rsid w:val="00042617"/>
    <w:rsid w:val="00042DE7"/>
    <w:rsid w:val="00047449"/>
    <w:rsid w:val="00054BA8"/>
    <w:rsid w:val="00054FC1"/>
    <w:rsid w:val="00057DB0"/>
    <w:rsid w:val="00063C18"/>
    <w:rsid w:val="000708C1"/>
    <w:rsid w:val="0008625A"/>
    <w:rsid w:val="0008748E"/>
    <w:rsid w:val="000912DA"/>
    <w:rsid w:val="00091946"/>
    <w:rsid w:val="00094728"/>
    <w:rsid w:val="00094ADF"/>
    <w:rsid w:val="00096BBE"/>
    <w:rsid w:val="000B0DE4"/>
    <w:rsid w:val="000B1E12"/>
    <w:rsid w:val="000C2C03"/>
    <w:rsid w:val="000C5A13"/>
    <w:rsid w:val="000C6E67"/>
    <w:rsid w:val="000D1F19"/>
    <w:rsid w:val="000D565D"/>
    <w:rsid w:val="000D6E33"/>
    <w:rsid w:val="000D726E"/>
    <w:rsid w:val="000E17AA"/>
    <w:rsid w:val="000E5FFA"/>
    <w:rsid w:val="000E61BA"/>
    <w:rsid w:val="000F0239"/>
    <w:rsid w:val="000F06B7"/>
    <w:rsid w:val="000F22F1"/>
    <w:rsid w:val="000F5CE0"/>
    <w:rsid w:val="000F71B6"/>
    <w:rsid w:val="00101CF0"/>
    <w:rsid w:val="0010228D"/>
    <w:rsid w:val="001063DE"/>
    <w:rsid w:val="001107D6"/>
    <w:rsid w:val="00121C4A"/>
    <w:rsid w:val="001257A7"/>
    <w:rsid w:val="00126058"/>
    <w:rsid w:val="001271E2"/>
    <w:rsid w:val="00131D09"/>
    <w:rsid w:val="001369AC"/>
    <w:rsid w:val="00141986"/>
    <w:rsid w:val="00144BFB"/>
    <w:rsid w:val="0014518F"/>
    <w:rsid w:val="001454B1"/>
    <w:rsid w:val="00146E62"/>
    <w:rsid w:val="00157A04"/>
    <w:rsid w:val="001611DC"/>
    <w:rsid w:val="001617B7"/>
    <w:rsid w:val="00172F36"/>
    <w:rsid w:val="0017568B"/>
    <w:rsid w:val="00182259"/>
    <w:rsid w:val="0018323D"/>
    <w:rsid w:val="0018327C"/>
    <w:rsid w:val="00183357"/>
    <w:rsid w:val="0018751B"/>
    <w:rsid w:val="00190DEC"/>
    <w:rsid w:val="00191E35"/>
    <w:rsid w:val="001A049B"/>
    <w:rsid w:val="001A1441"/>
    <w:rsid w:val="001A3A52"/>
    <w:rsid w:val="001A40F1"/>
    <w:rsid w:val="001B0C9F"/>
    <w:rsid w:val="001C0953"/>
    <w:rsid w:val="001C0BB3"/>
    <w:rsid w:val="001C2676"/>
    <w:rsid w:val="001C37AF"/>
    <w:rsid w:val="001C4F5E"/>
    <w:rsid w:val="001C6C13"/>
    <w:rsid w:val="001D26F0"/>
    <w:rsid w:val="001D7A79"/>
    <w:rsid w:val="001F18C5"/>
    <w:rsid w:val="001F2D84"/>
    <w:rsid w:val="001F3B82"/>
    <w:rsid w:val="001F789E"/>
    <w:rsid w:val="00200C0B"/>
    <w:rsid w:val="002101CA"/>
    <w:rsid w:val="00215169"/>
    <w:rsid w:val="00221CA2"/>
    <w:rsid w:val="002225BC"/>
    <w:rsid w:val="00226F9B"/>
    <w:rsid w:val="00240F4B"/>
    <w:rsid w:val="00241A04"/>
    <w:rsid w:val="00243882"/>
    <w:rsid w:val="00244446"/>
    <w:rsid w:val="0024653E"/>
    <w:rsid w:val="00246937"/>
    <w:rsid w:val="00251653"/>
    <w:rsid w:val="00251F17"/>
    <w:rsid w:val="00252046"/>
    <w:rsid w:val="00253909"/>
    <w:rsid w:val="00253E1C"/>
    <w:rsid w:val="00254016"/>
    <w:rsid w:val="002549AE"/>
    <w:rsid w:val="00260C9B"/>
    <w:rsid w:val="00263FCB"/>
    <w:rsid w:val="00266589"/>
    <w:rsid w:val="0027762A"/>
    <w:rsid w:val="0028136F"/>
    <w:rsid w:val="00290DF9"/>
    <w:rsid w:val="0029279D"/>
    <w:rsid w:val="002928F1"/>
    <w:rsid w:val="00292DB8"/>
    <w:rsid w:val="002946FF"/>
    <w:rsid w:val="002972DB"/>
    <w:rsid w:val="002A496D"/>
    <w:rsid w:val="002B177D"/>
    <w:rsid w:val="002D0251"/>
    <w:rsid w:val="002D2B01"/>
    <w:rsid w:val="002D35CA"/>
    <w:rsid w:val="002D712A"/>
    <w:rsid w:val="002E01EF"/>
    <w:rsid w:val="002E0DA6"/>
    <w:rsid w:val="002E39ED"/>
    <w:rsid w:val="002E6BD7"/>
    <w:rsid w:val="002F049B"/>
    <w:rsid w:val="002F5745"/>
    <w:rsid w:val="002F7793"/>
    <w:rsid w:val="003022C1"/>
    <w:rsid w:val="003027FA"/>
    <w:rsid w:val="00310293"/>
    <w:rsid w:val="00313015"/>
    <w:rsid w:val="00313D1B"/>
    <w:rsid w:val="00326BEF"/>
    <w:rsid w:val="00334DF8"/>
    <w:rsid w:val="00335A8F"/>
    <w:rsid w:val="00336742"/>
    <w:rsid w:val="00336E4C"/>
    <w:rsid w:val="00340BBF"/>
    <w:rsid w:val="003468FC"/>
    <w:rsid w:val="00346B53"/>
    <w:rsid w:val="003545C3"/>
    <w:rsid w:val="00355A92"/>
    <w:rsid w:val="00364EE3"/>
    <w:rsid w:val="00366552"/>
    <w:rsid w:val="003738E9"/>
    <w:rsid w:val="00381EB7"/>
    <w:rsid w:val="00381F2E"/>
    <w:rsid w:val="003A76E7"/>
    <w:rsid w:val="003B423B"/>
    <w:rsid w:val="003B516C"/>
    <w:rsid w:val="003B7608"/>
    <w:rsid w:val="003C3162"/>
    <w:rsid w:val="003C3E52"/>
    <w:rsid w:val="003C40F3"/>
    <w:rsid w:val="003C7705"/>
    <w:rsid w:val="003D0F8C"/>
    <w:rsid w:val="003D494A"/>
    <w:rsid w:val="003D5902"/>
    <w:rsid w:val="003E13E5"/>
    <w:rsid w:val="003E33A5"/>
    <w:rsid w:val="003E413D"/>
    <w:rsid w:val="003E6C79"/>
    <w:rsid w:val="003F0C36"/>
    <w:rsid w:val="003F2F51"/>
    <w:rsid w:val="003F5AD6"/>
    <w:rsid w:val="00401B6E"/>
    <w:rsid w:val="00404AF1"/>
    <w:rsid w:val="00406E1C"/>
    <w:rsid w:val="00407210"/>
    <w:rsid w:val="00407CD2"/>
    <w:rsid w:val="004100DB"/>
    <w:rsid w:val="004103B7"/>
    <w:rsid w:val="00411BA8"/>
    <w:rsid w:val="00412D27"/>
    <w:rsid w:val="004147CD"/>
    <w:rsid w:val="004155C4"/>
    <w:rsid w:val="00422ED3"/>
    <w:rsid w:val="00424EEC"/>
    <w:rsid w:val="004308CD"/>
    <w:rsid w:val="00435A00"/>
    <w:rsid w:val="0043713E"/>
    <w:rsid w:val="0043745A"/>
    <w:rsid w:val="00441DCA"/>
    <w:rsid w:val="00444C25"/>
    <w:rsid w:val="0044718F"/>
    <w:rsid w:val="0045181D"/>
    <w:rsid w:val="00451AD5"/>
    <w:rsid w:val="00452F29"/>
    <w:rsid w:val="0045576A"/>
    <w:rsid w:val="0045598D"/>
    <w:rsid w:val="004616DB"/>
    <w:rsid w:val="00465E93"/>
    <w:rsid w:val="00477805"/>
    <w:rsid w:val="00481DA7"/>
    <w:rsid w:val="004839FA"/>
    <w:rsid w:val="004845CB"/>
    <w:rsid w:val="00486A11"/>
    <w:rsid w:val="00492079"/>
    <w:rsid w:val="004971A1"/>
    <w:rsid w:val="004A1BE5"/>
    <w:rsid w:val="004A7ADE"/>
    <w:rsid w:val="004B24D7"/>
    <w:rsid w:val="004B396D"/>
    <w:rsid w:val="004C0B6E"/>
    <w:rsid w:val="004C142A"/>
    <w:rsid w:val="004C1F91"/>
    <w:rsid w:val="004C527D"/>
    <w:rsid w:val="004C6D3F"/>
    <w:rsid w:val="004D4323"/>
    <w:rsid w:val="004D73F8"/>
    <w:rsid w:val="004D7950"/>
    <w:rsid w:val="004E2134"/>
    <w:rsid w:val="004E7635"/>
    <w:rsid w:val="00501FD7"/>
    <w:rsid w:val="0050476E"/>
    <w:rsid w:val="005115A9"/>
    <w:rsid w:val="00515735"/>
    <w:rsid w:val="00517255"/>
    <w:rsid w:val="005205C4"/>
    <w:rsid w:val="00520920"/>
    <w:rsid w:val="00520A75"/>
    <w:rsid w:val="00521ED3"/>
    <w:rsid w:val="00526822"/>
    <w:rsid w:val="005339B8"/>
    <w:rsid w:val="00535394"/>
    <w:rsid w:val="00544360"/>
    <w:rsid w:val="0055089E"/>
    <w:rsid w:val="00550B46"/>
    <w:rsid w:val="005528AC"/>
    <w:rsid w:val="00554BD2"/>
    <w:rsid w:val="00565F98"/>
    <w:rsid w:val="00572384"/>
    <w:rsid w:val="00576190"/>
    <w:rsid w:val="005761C5"/>
    <w:rsid w:val="00576768"/>
    <w:rsid w:val="0058604D"/>
    <w:rsid w:val="00586983"/>
    <w:rsid w:val="005944E6"/>
    <w:rsid w:val="00595944"/>
    <w:rsid w:val="00595D7A"/>
    <w:rsid w:val="005967D2"/>
    <w:rsid w:val="00596CD4"/>
    <w:rsid w:val="005A7D8B"/>
    <w:rsid w:val="005A7DD6"/>
    <w:rsid w:val="005B1B4D"/>
    <w:rsid w:val="005B25FB"/>
    <w:rsid w:val="005B4108"/>
    <w:rsid w:val="005B4B80"/>
    <w:rsid w:val="005B5607"/>
    <w:rsid w:val="005B573B"/>
    <w:rsid w:val="005C0779"/>
    <w:rsid w:val="005C38F8"/>
    <w:rsid w:val="005D05C4"/>
    <w:rsid w:val="005D11D2"/>
    <w:rsid w:val="005D3839"/>
    <w:rsid w:val="005D576D"/>
    <w:rsid w:val="005D677C"/>
    <w:rsid w:val="005D7865"/>
    <w:rsid w:val="005E01A1"/>
    <w:rsid w:val="005E101F"/>
    <w:rsid w:val="005E590C"/>
    <w:rsid w:val="005F24DB"/>
    <w:rsid w:val="00600C8D"/>
    <w:rsid w:val="006021B6"/>
    <w:rsid w:val="00605BF5"/>
    <w:rsid w:val="00606010"/>
    <w:rsid w:val="00610601"/>
    <w:rsid w:val="00610ACE"/>
    <w:rsid w:val="00622170"/>
    <w:rsid w:val="0062304D"/>
    <w:rsid w:val="006260EC"/>
    <w:rsid w:val="006341DC"/>
    <w:rsid w:val="00636A5E"/>
    <w:rsid w:val="006407D5"/>
    <w:rsid w:val="00645396"/>
    <w:rsid w:val="006476F2"/>
    <w:rsid w:val="006573B4"/>
    <w:rsid w:val="006612C3"/>
    <w:rsid w:val="00663AC5"/>
    <w:rsid w:val="00671A65"/>
    <w:rsid w:val="006726CB"/>
    <w:rsid w:val="00673754"/>
    <w:rsid w:val="00674A46"/>
    <w:rsid w:val="006777BA"/>
    <w:rsid w:val="00681634"/>
    <w:rsid w:val="0068446D"/>
    <w:rsid w:val="00690C9B"/>
    <w:rsid w:val="00696138"/>
    <w:rsid w:val="006A75F4"/>
    <w:rsid w:val="006B288D"/>
    <w:rsid w:val="006B3164"/>
    <w:rsid w:val="006C5953"/>
    <w:rsid w:val="006C60B5"/>
    <w:rsid w:val="006D3039"/>
    <w:rsid w:val="006D62DA"/>
    <w:rsid w:val="006D6EF8"/>
    <w:rsid w:val="006D7618"/>
    <w:rsid w:val="006E4187"/>
    <w:rsid w:val="006E4AA9"/>
    <w:rsid w:val="006E5C4C"/>
    <w:rsid w:val="006F1825"/>
    <w:rsid w:val="006F6BA4"/>
    <w:rsid w:val="00700CBE"/>
    <w:rsid w:val="00702C38"/>
    <w:rsid w:val="00713F30"/>
    <w:rsid w:val="00714A68"/>
    <w:rsid w:val="00715B96"/>
    <w:rsid w:val="0072148B"/>
    <w:rsid w:val="007230EA"/>
    <w:rsid w:val="00727F3E"/>
    <w:rsid w:val="007334B6"/>
    <w:rsid w:val="00734DF2"/>
    <w:rsid w:val="00736FCB"/>
    <w:rsid w:val="0074080F"/>
    <w:rsid w:val="0074269A"/>
    <w:rsid w:val="00754076"/>
    <w:rsid w:val="00760D1C"/>
    <w:rsid w:val="00770A91"/>
    <w:rsid w:val="00776D31"/>
    <w:rsid w:val="00781452"/>
    <w:rsid w:val="007821B9"/>
    <w:rsid w:val="007855D7"/>
    <w:rsid w:val="0079231C"/>
    <w:rsid w:val="007923B4"/>
    <w:rsid w:val="007958AE"/>
    <w:rsid w:val="007B2CAD"/>
    <w:rsid w:val="007B3223"/>
    <w:rsid w:val="007B4159"/>
    <w:rsid w:val="007B6946"/>
    <w:rsid w:val="007B78FE"/>
    <w:rsid w:val="007C1B6C"/>
    <w:rsid w:val="007C2F69"/>
    <w:rsid w:val="007C7B69"/>
    <w:rsid w:val="007D5CF0"/>
    <w:rsid w:val="007D6781"/>
    <w:rsid w:val="007E07DA"/>
    <w:rsid w:val="007E462C"/>
    <w:rsid w:val="007E720B"/>
    <w:rsid w:val="007E7CB3"/>
    <w:rsid w:val="007F4C93"/>
    <w:rsid w:val="008000BD"/>
    <w:rsid w:val="00801044"/>
    <w:rsid w:val="00801F15"/>
    <w:rsid w:val="008053DA"/>
    <w:rsid w:val="00806C1F"/>
    <w:rsid w:val="00810AA1"/>
    <w:rsid w:val="00814650"/>
    <w:rsid w:val="00820B07"/>
    <w:rsid w:val="00824487"/>
    <w:rsid w:val="00825827"/>
    <w:rsid w:val="008259A2"/>
    <w:rsid w:val="00831039"/>
    <w:rsid w:val="00832C8B"/>
    <w:rsid w:val="0083466C"/>
    <w:rsid w:val="00834B5F"/>
    <w:rsid w:val="00836430"/>
    <w:rsid w:val="0084366F"/>
    <w:rsid w:val="008704CE"/>
    <w:rsid w:val="00870A59"/>
    <w:rsid w:val="00877431"/>
    <w:rsid w:val="008804B1"/>
    <w:rsid w:val="00881178"/>
    <w:rsid w:val="00892603"/>
    <w:rsid w:val="00893C59"/>
    <w:rsid w:val="008B11B8"/>
    <w:rsid w:val="008B184D"/>
    <w:rsid w:val="008B1C3C"/>
    <w:rsid w:val="008C1581"/>
    <w:rsid w:val="008C5052"/>
    <w:rsid w:val="008C6F48"/>
    <w:rsid w:val="008C77D0"/>
    <w:rsid w:val="008D5E31"/>
    <w:rsid w:val="008E33CB"/>
    <w:rsid w:val="008F3856"/>
    <w:rsid w:val="00900B38"/>
    <w:rsid w:val="00904920"/>
    <w:rsid w:val="00911C8A"/>
    <w:rsid w:val="00913737"/>
    <w:rsid w:val="00922588"/>
    <w:rsid w:val="00922CD3"/>
    <w:rsid w:val="009243BA"/>
    <w:rsid w:val="009308A3"/>
    <w:rsid w:val="009322A7"/>
    <w:rsid w:val="00936DCE"/>
    <w:rsid w:val="00937E88"/>
    <w:rsid w:val="00944D7E"/>
    <w:rsid w:val="00945BE5"/>
    <w:rsid w:val="009469AD"/>
    <w:rsid w:val="00947C5C"/>
    <w:rsid w:val="00954B99"/>
    <w:rsid w:val="009564FB"/>
    <w:rsid w:val="0095676F"/>
    <w:rsid w:val="009726B2"/>
    <w:rsid w:val="009765E5"/>
    <w:rsid w:val="00976773"/>
    <w:rsid w:val="0097707A"/>
    <w:rsid w:val="00985F78"/>
    <w:rsid w:val="00994774"/>
    <w:rsid w:val="009A4F6B"/>
    <w:rsid w:val="009A5D7A"/>
    <w:rsid w:val="009B00E8"/>
    <w:rsid w:val="009B1758"/>
    <w:rsid w:val="009C0BCE"/>
    <w:rsid w:val="009D0178"/>
    <w:rsid w:val="009D21FF"/>
    <w:rsid w:val="009D4FE5"/>
    <w:rsid w:val="009D55B6"/>
    <w:rsid w:val="009D5C4B"/>
    <w:rsid w:val="009D6D12"/>
    <w:rsid w:val="009E44AE"/>
    <w:rsid w:val="009F0F5F"/>
    <w:rsid w:val="009F5020"/>
    <w:rsid w:val="009F5DC9"/>
    <w:rsid w:val="009F60DF"/>
    <w:rsid w:val="00A01105"/>
    <w:rsid w:val="00A01A3F"/>
    <w:rsid w:val="00A024D2"/>
    <w:rsid w:val="00A046F0"/>
    <w:rsid w:val="00A069EE"/>
    <w:rsid w:val="00A072D3"/>
    <w:rsid w:val="00A07C74"/>
    <w:rsid w:val="00A25D86"/>
    <w:rsid w:val="00A27BFE"/>
    <w:rsid w:val="00A323C4"/>
    <w:rsid w:val="00A32A17"/>
    <w:rsid w:val="00A32BF2"/>
    <w:rsid w:val="00A32F4B"/>
    <w:rsid w:val="00A33E52"/>
    <w:rsid w:val="00A349A4"/>
    <w:rsid w:val="00A34C80"/>
    <w:rsid w:val="00A35D61"/>
    <w:rsid w:val="00A437ED"/>
    <w:rsid w:val="00A4629D"/>
    <w:rsid w:val="00A470F5"/>
    <w:rsid w:val="00A53E66"/>
    <w:rsid w:val="00A54B56"/>
    <w:rsid w:val="00A63137"/>
    <w:rsid w:val="00A66197"/>
    <w:rsid w:val="00A71088"/>
    <w:rsid w:val="00A71A15"/>
    <w:rsid w:val="00A724C9"/>
    <w:rsid w:val="00A724FC"/>
    <w:rsid w:val="00A7554C"/>
    <w:rsid w:val="00A76EAB"/>
    <w:rsid w:val="00A76FD9"/>
    <w:rsid w:val="00A81027"/>
    <w:rsid w:val="00A83BFE"/>
    <w:rsid w:val="00A9312B"/>
    <w:rsid w:val="00A94AF1"/>
    <w:rsid w:val="00A9531F"/>
    <w:rsid w:val="00A96311"/>
    <w:rsid w:val="00A96EE6"/>
    <w:rsid w:val="00AA23D8"/>
    <w:rsid w:val="00AA37B3"/>
    <w:rsid w:val="00AB161B"/>
    <w:rsid w:val="00AB64E4"/>
    <w:rsid w:val="00AC2C1E"/>
    <w:rsid w:val="00AC417A"/>
    <w:rsid w:val="00AD3C99"/>
    <w:rsid w:val="00AD467D"/>
    <w:rsid w:val="00AD4E71"/>
    <w:rsid w:val="00AE01D0"/>
    <w:rsid w:val="00AE097C"/>
    <w:rsid w:val="00AE3D5B"/>
    <w:rsid w:val="00AE4BC6"/>
    <w:rsid w:val="00AE50E4"/>
    <w:rsid w:val="00AE54FC"/>
    <w:rsid w:val="00AF44E6"/>
    <w:rsid w:val="00B0047F"/>
    <w:rsid w:val="00B03478"/>
    <w:rsid w:val="00B053AC"/>
    <w:rsid w:val="00B10C74"/>
    <w:rsid w:val="00B15FC8"/>
    <w:rsid w:val="00B167F9"/>
    <w:rsid w:val="00B1796C"/>
    <w:rsid w:val="00B26295"/>
    <w:rsid w:val="00B26901"/>
    <w:rsid w:val="00B35B11"/>
    <w:rsid w:val="00B364E5"/>
    <w:rsid w:val="00B42415"/>
    <w:rsid w:val="00B441A3"/>
    <w:rsid w:val="00B467E7"/>
    <w:rsid w:val="00B51B8D"/>
    <w:rsid w:val="00B545B5"/>
    <w:rsid w:val="00B56537"/>
    <w:rsid w:val="00B614B3"/>
    <w:rsid w:val="00B632DD"/>
    <w:rsid w:val="00B736E8"/>
    <w:rsid w:val="00B73D94"/>
    <w:rsid w:val="00B76250"/>
    <w:rsid w:val="00B90C75"/>
    <w:rsid w:val="00B918CE"/>
    <w:rsid w:val="00B9220D"/>
    <w:rsid w:val="00B92AD3"/>
    <w:rsid w:val="00BA3438"/>
    <w:rsid w:val="00BA47B7"/>
    <w:rsid w:val="00BB4ADC"/>
    <w:rsid w:val="00BC0C86"/>
    <w:rsid w:val="00BC44B8"/>
    <w:rsid w:val="00BC55FB"/>
    <w:rsid w:val="00BC64CC"/>
    <w:rsid w:val="00BC79D2"/>
    <w:rsid w:val="00BD2B4A"/>
    <w:rsid w:val="00BE6AC6"/>
    <w:rsid w:val="00BE7E0D"/>
    <w:rsid w:val="00BF55DE"/>
    <w:rsid w:val="00BF6A09"/>
    <w:rsid w:val="00C00BB5"/>
    <w:rsid w:val="00C02CD3"/>
    <w:rsid w:val="00C07B13"/>
    <w:rsid w:val="00C109D7"/>
    <w:rsid w:val="00C10D05"/>
    <w:rsid w:val="00C10F08"/>
    <w:rsid w:val="00C118AE"/>
    <w:rsid w:val="00C20708"/>
    <w:rsid w:val="00C22667"/>
    <w:rsid w:val="00C24A73"/>
    <w:rsid w:val="00C27DF0"/>
    <w:rsid w:val="00C33700"/>
    <w:rsid w:val="00C33DC3"/>
    <w:rsid w:val="00C34C69"/>
    <w:rsid w:val="00C367EF"/>
    <w:rsid w:val="00C422C7"/>
    <w:rsid w:val="00C42D9F"/>
    <w:rsid w:val="00C43E30"/>
    <w:rsid w:val="00C44777"/>
    <w:rsid w:val="00C44C03"/>
    <w:rsid w:val="00C47A7A"/>
    <w:rsid w:val="00C509B6"/>
    <w:rsid w:val="00C528FF"/>
    <w:rsid w:val="00C5756B"/>
    <w:rsid w:val="00C63435"/>
    <w:rsid w:val="00C65ED5"/>
    <w:rsid w:val="00C664F1"/>
    <w:rsid w:val="00C70A0F"/>
    <w:rsid w:val="00C7793D"/>
    <w:rsid w:val="00C80468"/>
    <w:rsid w:val="00C8181B"/>
    <w:rsid w:val="00C860D5"/>
    <w:rsid w:val="00C9297C"/>
    <w:rsid w:val="00C93E24"/>
    <w:rsid w:val="00C95425"/>
    <w:rsid w:val="00CA1C2B"/>
    <w:rsid w:val="00CA467A"/>
    <w:rsid w:val="00CB495C"/>
    <w:rsid w:val="00CC2E15"/>
    <w:rsid w:val="00CC49B0"/>
    <w:rsid w:val="00CD4D9E"/>
    <w:rsid w:val="00CE0DFC"/>
    <w:rsid w:val="00CE32AB"/>
    <w:rsid w:val="00CE4FD0"/>
    <w:rsid w:val="00CE55BC"/>
    <w:rsid w:val="00CE6A44"/>
    <w:rsid w:val="00CF6467"/>
    <w:rsid w:val="00D029CB"/>
    <w:rsid w:val="00D03CD2"/>
    <w:rsid w:val="00D0687D"/>
    <w:rsid w:val="00D12EA5"/>
    <w:rsid w:val="00D2316C"/>
    <w:rsid w:val="00D23492"/>
    <w:rsid w:val="00D24C81"/>
    <w:rsid w:val="00D257B7"/>
    <w:rsid w:val="00D26AC6"/>
    <w:rsid w:val="00D27FB0"/>
    <w:rsid w:val="00D31AFD"/>
    <w:rsid w:val="00D33DF1"/>
    <w:rsid w:val="00D345B6"/>
    <w:rsid w:val="00D34A18"/>
    <w:rsid w:val="00D411E3"/>
    <w:rsid w:val="00D41C04"/>
    <w:rsid w:val="00D45653"/>
    <w:rsid w:val="00D5062B"/>
    <w:rsid w:val="00D5168B"/>
    <w:rsid w:val="00D544BB"/>
    <w:rsid w:val="00D55D06"/>
    <w:rsid w:val="00D57429"/>
    <w:rsid w:val="00D60E1A"/>
    <w:rsid w:val="00D6121B"/>
    <w:rsid w:val="00D7419D"/>
    <w:rsid w:val="00D773F7"/>
    <w:rsid w:val="00D82C24"/>
    <w:rsid w:val="00D90679"/>
    <w:rsid w:val="00D9661E"/>
    <w:rsid w:val="00D979B9"/>
    <w:rsid w:val="00DA12B4"/>
    <w:rsid w:val="00DA18C8"/>
    <w:rsid w:val="00DA5B54"/>
    <w:rsid w:val="00DA5E32"/>
    <w:rsid w:val="00DA7EAA"/>
    <w:rsid w:val="00DB244E"/>
    <w:rsid w:val="00DC471B"/>
    <w:rsid w:val="00DC49E3"/>
    <w:rsid w:val="00DC6059"/>
    <w:rsid w:val="00DC7C04"/>
    <w:rsid w:val="00DD1522"/>
    <w:rsid w:val="00DD53EE"/>
    <w:rsid w:val="00DD59C8"/>
    <w:rsid w:val="00DE2290"/>
    <w:rsid w:val="00DE3671"/>
    <w:rsid w:val="00DE6131"/>
    <w:rsid w:val="00DF27B1"/>
    <w:rsid w:val="00E0166A"/>
    <w:rsid w:val="00E0788E"/>
    <w:rsid w:val="00E07B49"/>
    <w:rsid w:val="00E11018"/>
    <w:rsid w:val="00E12B8A"/>
    <w:rsid w:val="00E13086"/>
    <w:rsid w:val="00E1401E"/>
    <w:rsid w:val="00E144F5"/>
    <w:rsid w:val="00E15985"/>
    <w:rsid w:val="00E221FF"/>
    <w:rsid w:val="00E22E38"/>
    <w:rsid w:val="00E31F96"/>
    <w:rsid w:val="00E32216"/>
    <w:rsid w:val="00E44BFC"/>
    <w:rsid w:val="00E5126A"/>
    <w:rsid w:val="00E51361"/>
    <w:rsid w:val="00E52DA8"/>
    <w:rsid w:val="00E53844"/>
    <w:rsid w:val="00E5497D"/>
    <w:rsid w:val="00E5744E"/>
    <w:rsid w:val="00E612BA"/>
    <w:rsid w:val="00E71D7F"/>
    <w:rsid w:val="00E729FE"/>
    <w:rsid w:val="00E759CF"/>
    <w:rsid w:val="00E80F3D"/>
    <w:rsid w:val="00E907A6"/>
    <w:rsid w:val="00E9385C"/>
    <w:rsid w:val="00E95C85"/>
    <w:rsid w:val="00EA27B6"/>
    <w:rsid w:val="00EA71AB"/>
    <w:rsid w:val="00EB0397"/>
    <w:rsid w:val="00EB15D4"/>
    <w:rsid w:val="00EB3D72"/>
    <w:rsid w:val="00EC2565"/>
    <w:rsid w:val="00EC343A"/>
    <w:rsid w:val="00ED58C4"/>
    <w:rsid w:val="00EE78F1"/>
    <w:rsid w:val="00EF4503"/>
    <w:rsid w:val="00EF5F36"/>
    <w:rsid w:val="00F0308C"/>
    <w:rsid w:val="00F13622"/>
    <w:rsid w:val="00F146EF"/>
    <w:rsid w:val="00F21FA0"/>
    <w:rsid w:val="00F35962"/>
    <w:rsid w:val="00F36441"/>
    <w:rsid w:val="00F37FB3"/>
    <w:rsid w:val="00F425E1"/>
    <w:rsid w:val="00F532D3"/>
    <w:rsid w:val="00F55E87"/>
    <w:rsid w:val="00F62B78"/>
    <w:rsid w:val="00F67684"/>
    <w:rsid w:val="00F70013"/>
    <w:rsid w:val="00F74044"/>
    <w:rsid w:val="00F82E52"/>
    <w:rsid w:val="00F83C3F"/>
    <w:rsid w:val="00F86050"/>
    <w:rsid w:val="00F87C66"/>
    <w:rsid w:val="00F92EF7"/>
    <w:rsid w:val="00F9432E"/>
    <w:rsid w:val="00FA0CB1"/>
    <w:rsid w:val="00FB253F"/>
    <w:rsid w:val="00FD2981"/>
    <w:rsid w:val="00FD2D31"/>
    <w:rsid w:val="00FD4EFA"/>
    <w:rsid w:val="00FE23CE"/>
    <w:rsid w:val="00FE3A8E"/>
    <w:rsid w:val="00FE3D1C"/>
    <w:rsid w:val="00FF0F2C"/>
    <w:rsid w:val="00FF48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16C1"/>
  <w15:docId w15:val="{6B156703-8E33-4303-A5B6-D3E143EB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3DA"/>
    <w:pPr>
      <w:tabs>
        <w:tab w:val="left" w:pos="1134"/>
      </w:tabs>
      <w:spacing w:after="0" w:line="240" w:lineRule="auto"/>
      <w:jc w:val="both"/>
    </w:pPr>
    <w:rPr>
      <w:rFonts w:ascii="Arial" w:eastAsiaTheme="minorEastAsia" w:hAnsi="Arial"/>
      <w:lang w:eastAsia="en-AU"/>
    </w:rPr>
  </w:style>
  <w:style w:type="paragraph" w:styleId="Heading1">
    <w:name w:val="heading 1"/>
    <w:next w:val="Normal"/>
    <w:link w:val="Heading1Char"/>
    <w:autoRedefine/>
    <w:uiPriority w:val="9"/>
    <w:qFormat/>
    <w:rsid w:val="00814650"/>
    <w:pPr>
      <w:keepNext/>
      <w:keepLines/>
      <w:numPr>
        <w:numId w:val="2"/>
      </w:numPr>
      <w:tabs>
        <w:tab w:val="left" w:pos="567"/>
      </w:tabs>
      <w:spacing w:before="240"/>
      <w:ind w:left="567" w:hanging="567"/>
      <w:outlineLvl w:val="0"/>
    </w:pPr>
    <w:rPr>
      <w:rFonts w:ascii="Arial Bold" w:eastAsia="Times New Roman" w:hAnsi="Arial Bold" w:cstheme="majorBidi"/>
      <w:b/>
      <w:bCs/>
      <w:caps/>
      <w:lang w:val="en-US" w:eastAsia="en-AU"/>
    </w:rPr>
  </w:style>
  <w:style w:type="paragraph" w:styleId="Heading2">
    <w:name w:val="heading 2"/>
    <w:basedOn w:val="Heading1"/>
    <w:next w:val="Normal"/>
    <w:link w:val="Heading2Char"/>
    <w:autoRedefine/>
    <w:uiPriority w:val="9"/>
    <w:unhideWhenUsed/>
    <w:qFormat/>
    <w:rsid w:val="00DC49E3"/>
    <w:pPr>
      <w:numPr>
        <w:ilvl w:val="1"/>
      </w:numPr>
      <w:spacing w:before="180"/>
      <w:outlineLvl w:val="1"/>
    </w:pPr>
    <w:rPr>
      <w:b w:val="0"/>
      <w:bCs w:val="0"/>
      <w:szCs w:val="26"/>
    </w:rPr>
  </w:style>
  <w:style w:type="paragraph" w:styleId="Heading3">
    <w:name w:val="heading 3"/>
    <w:basedOn w:val="Heading2"/>
    <w:next w:val="Normal"/>
    <w:link w:val="Heading3Char"/>
    <w:autoRedefine/>
    <w:uiPriority w:val="9"/>
    <w:unhideWhenUsed/>
    <w:qFormat/>
    <w:rsid w:val="00DC49E3"/>
    <w:pPr>
      <w:numPr>
        <w:ilvl w:val="2"/>
      </w:numPr>
      <w:ind w:left="1992"/>
      <w:outlineLvl w:val="2"/>
    </w:pPr>
  </w:style>
  <w:style w:type="paragraph" w:styleId="Heading4">
    <w:name w:val="heading 4"/>
    <w:basedOn w:val="Normal"/>
    <w:next w:val="Normal"/>
    <w:link w:val="Heading4Char"/>
    <w:uiPriority w:val="9"/>
    <w:unhideWhenUsed/>
    <w:rsid w:val="00550B46"/>
    <w:pPr>
      <w:keepNext/>
      <w:keepLines/>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50"/>
    <w:rPr>
      <w:rFonts w:ascii="Arial Bold" w:eastAsia="Times New Roman" w:hAnsi="Arial Bold" w:cstheme="majorBidi"/>
      <w:b/>
      <w:bCs/>
      <w:caps/>
      <w:lang w:val="en-US" w:eastAsia="en-AU"/>
    </w:rPr>
  </w:style>
  <w:style w:type="character" w:customStyle="1" w:styleId="Heading2Char">
    <w:name w:val="Heading 2 Char"/>
    <w:basedOn w:val="DefaultParagraphFont"/>
    <w:link w:val="Heading2"/>
    <w:uiPriority w:val="9"/>
    <w:rsid w:val="00DC49E3"/>
    <w:rPr>
      <w:rFonts w:ascii="Arial Bold" w:eastAsia="Times New Roman" w:hAnsi="Arial Bold" w:cstheme="majorBidi"/>
      <w:caps/>
      <w:szCs w:val="26"/>
      <w:lang w:val="en-US" w:eastAsia="en-AU"/>
    </w:rPr>
  </w:style>
  <w:style w:type="character" w:customStyle="1" w:styleId="Heading3Char">
    <w:name w:val="Heading 3 Char"/>
    <w:basedOn w:val="DefaultParagraphFont"/>
    <w:link w:val="Heading3"/>
    <w:uiPriority w:val="9"/>
    <w:rsid w:val="00DC49E3"/>
    <w:rPr>
      <w:rFonts w:ascii="Arial Bold" w:eastAsia="Times New Roman" w:hAnsi="Arial Bold" w:cstheme="majorBidi"/>
      <w:caps/>
      <w:szCs w:val="26"/>
      <w:lang w:val="en-US" w:eastAsia="en-AU"/>
    </w:rPr>
  </w:style>
  <w:style w:type="paragraph" w:styleId="Header">
    <w:name w:val="header"/>
    <w:basedOn w:val="Normal"/>
    <w:link w:val="HeaderChar"/>
    <w:unhideWhenUsed/>
    <w:rsid w:val="009D5C4B"/>
    <w:pPr>
      <w:tabs>
        <w:tab w:val="center" w:pos="4513"/>
        <w:tab w:val="right" w:pos="9026"/>
      </w:tabs>
    </w:pPr>
  </w:style>
  <w:style w:type="character" w:customStyle="1" w:styleId="HeaderChar">
    <w:name w:val="Header Char"/>
    <w:basedOn w:val="DefaultParagraphFont"/>
    <w:link w:val="Header"/>
    <w:rsid w:val="009D5C4B"/>
    <w:rPr>
      <w:rFonts w:ascii="Arial" w:eastAsiaTheme="minorEastAsia" w:hAnsi="Arial"/>
      <w:lang w:eastAsia="en-AU"/>
    </w:rPr>
  </w:style>
  <w:style w:type="paragraph" w:styleId="Footer">
    <w:name w:val="footer"/>
    <w:basedOn w:val="Normal"/>
    <w:link w:val="FooterChar"/>
    <w:uiPriority w:val="99"/>
    <w:unhideWhenUsed/>
    <w:rsid w:val="009D5C4B"/>
    <w:pPr>
      <w:tabs>
        <w:tab w:val="center" w:pos="4513"/>
        <w:tab w:val="right" w:pos="9026"/>
      </w:tabs>
    </w:pPr>
  </w:style>
  <w:style w:type="character" w:customStyle="1" w:styleId="FooterChar">
    <w:name w:val="Footer Char"/>
    <w:basedOn w:val="DefaultParagraphFont"/>
    <w:link w:val="Footer"/>
    <w:uiPriority w:val="99"/>
    <w:rsid w:val="009D5C4B"/>
    <w:rPr>
      <w:rFonts w:ascii="Arial" w:eastAsiaTheme="minorEastAsia" w:hAnsi="Arial"/>
      <w:lang w:eastAsia="en-AU"/>
    </w:rPr>
  </w:style>
  <w:style w:type="character" w:styleId="Hyperlink">
    <w:name w:val="Hyperlink"/>
    <w:basedOn w:val="DefaultParagraphFont"/>
    <w:uiPriority w:val="99"/>
    <w:unhideWhenUsed/>
    <w:rsid w:val="009D5C4B"/>
    <w:rPr>
      <w:color w:val="000000" w:themeColor="hyperlink"/>
      <w:u w:val="single"/>
    </w:rPr>
  </w:style>
  <w:style w:type="paragraph" w:styleId="ListParagraph">
    <w:name w:val="List Paragraph"/>
    <w:basedOn w:val="Normal"/>
    <w:uiPriority w:val="34"/>
    <w:rsid w:val="009D5C4B"/>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9D5C4B"/>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C4B"/>
    <w:pPr>
      <w:tabs>
        <w:tab w:val="clear" w:pos="1134"/>
      </w:tabs>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BF6A09"/>
    <w:pPr>
      <w:jc w:val="center"/>
    </w:pPr>
    <w:rPr>
      <w:rFonts w:eastAsia="Times New Roman" w:cs="Times New Roman"/>
      <w:b/>
    </w:rPr>
  </w:style>
  <w:style w:type="paragraph" w:styleId="TOC1">
    <w:name w:val="toc 1"/>
    <w:basedOn w:val="Normal"/>
    <w:next w:val="Normal"/>
    <w:autoRedefine/>
    <w:uiPriority w:val="39"/>
    <w:unhideWhenUsed/>
    <w:qFormat/>
    <w:rsid w:val="00BE6AC6"/>
    <w:pPr>
      <w:tabs>
        <w:tab w:val="clear" w:pos="1134"/>
        <w:tab w:val="left" w:pos="1276"/>
        <w:tab w:val="right" w:leader="dot" w:pos="9061"/>
      </w:tabs>
      <w:spacing w:after="100"/>
      <w:ind w:left="567" w:hanging="567"/>
    </w:pPr>
    <w:rPr>
      <w:caps/>
      <w:noProof/>
    </w:rPr>
  </w:style>
  <w:style w:type="paragraph" w:styleId="TOC2">
    <w:name w:val="toc 2"/>
    <w:basedOn w:val="Normal"/>
    <w:next w:val="Normal"/>
    <w:autoRedefine/>
    <w:uiPriority w:val="39"/>
    <w:unhideWhenUsed/>
    <w:qFormat/>
    <w:rsid w:val="00B9220D"/>
    <w:pPr>
      <w:tabs>
        <w:tab w:val="clear" w:pos="1134"/>
        <w:tab w:val="left" w:leader="dot" w:pos="2268"/>
        <w:tab w:val="right" w:leader="dot" w:pos="9072"/>
      </w:tabs>
      <w:spacing w:after="100"/>
      <w:ind w:left="1276" w:hanging="709"/>
    </w:pPr>
    <w:rPr>
      <w:caps/>
      <w:noProof/>
    </w:rPr>
  </w:style>
  <w:style w:type="paragraph" w:styleId="TOC3">
    <w:name w:val="toc 3"/>
    <w:basedOn w:val="Normal"/>
    <w:next w:val="Normal"/>
    <w:autoRedefine/>
    <w:uiPriority w:val="39"/>
    <w:unhideWhenUsed/>
    <w:qFormat/>
    <w:rsid w:val="007821B9"/>
    <w:pPr>
      <w:tabs>
        <w:tab w:val="clear" w:pos="1134"/>
        <w:tab w:val="left" w:pos="1985"/>
        <w:tab w:val="right" w:leader="dot" w:pos="9061"/>
      </w:tabs>
      <w:spacing w:after="100" w:line="276" w:lineRule="auto"/>
      <w:ind w:left="1985" w:hanging="709"/>
      <w:jc w:val="left"/>
    </w:pPr>
    <w:rPr>
      <w:lang w:val="en-US" w:eastAsia="ja-JP"/>
    </w:rPr>
  </w:style>
  <w:style w:type="character" w:customStyle="1" w:styleId="Heading4Char">
    <w:name w:val="Heading 4 Char"/>
    <w:basedOn w:val="DefaultParagraphFont"/>
    <w:link w:val="Heading4"/>
    <w:uiPriority w:val="9"/>
    <w:rsid w:val="00550B46"/>
    <w:rPr>
      <w:rFonts w:ascii="Arial Bold" w:eastAsiaTheme="majorEastAsia" w:hAnsi="Arial Bold" w:cstheme="majorBidi"/>
      <w:b/>
      <w:bCs/>
      <w:iCs/>
      <w:lang w:eastAsia="en-AU"/>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DC49E3"/>
    <w:pPr>
      <w:numPr>
        <w:numId w:val="3"/>
      </w:numPr>
      <w:tabs>
        <w:tab w:val="left" w:pos="2552"/>
      </w:tabs>
      <w:spacing w:before="120"/>
      <w:ind w:left="1134" w:hanging="567"/>
      <w:contextualSpacing/>
    </w:pPr>
    <w:rPr>
      <w:rFonts w:ascii="Arial" w:eastAsia="Times New Roman" w:hAnsi="Arial" w:cs="Arial"/>
      <w:lang w:eastAsia="en-AU"/>
    </w:rPr>
  </w:style>
  <w:style w:type="paragraph" w:customStyle="1" w:styleId="H1Text">
    <w:name w:val="H1 Text"/>
    <w:link w:val="H1TextChar"/>
    <w:qFormat/>
    <w:rsid w:val="00DC49E3"/>
    <w:pPr>
      <w:spacing w:before="240" w:after="0"/>
      <w:ind w:left="567"/>
    </w:pPr>
    <w:rPr>
      <w:rFonts w:ascii="Arial" w:eastAsia="Times New Roman" w:hAnsi="Arial" w:cs="Arial"/>
      <w:lang w:eastAsia="en-AU"/>
    </w:rPr>
  </w:style>
  <w:style w:type="paragraph" w:customStyle="1" w:styleId="H2Text">
    <w:name w:val="H2 Text"/>
    <w:basedOn w:val="H1Text"/>
    <w:link w:val="H2TextChar"/>
    <w:qFormat/>
    <w:rsid w:val="00DC49E3"/>
    <w:pPr>
      <w:spacing w:before="180"/>
      <w:ind w:left="1272"/>
    </w:pPr>
    <w:rPr>
      <w:lang w:val="en-US"/>
    </w:rPr>
  </w:style>
  <w:style w:type="character" w:customStyle="1" w:styleId="H1TextChar">
    <w:name w:val="H1 Text Char"/>
    <w:basedOn w:val="DefaultParagraphFont"/>
    <w:link w:val="H1Text"/>
    <w:rsid w:val="00DC49E3"/>
    <w:rPr>
      <w:rFonts w:ascii="Arial" w:eastAsia="Times New Roman" w:hAnsi="Arial" w:cs="Arial"/>
      <w:lang w:eastAsia="en-AU"/>
    </w:rPr>
  </w:style>
  <w:style w:type="paragraph" w:customStyle="1" w:styleId="H3Text">
    <w:name w:val="H3 Text"/>
    <w:basedOn w:val="H2Text"/>
    <w:link w:val="H3TextChar"/>
    <w:qFormat/>
    <w:rsid w:val="00DC49E3"/>
    <w:pPr>
      <w:spacing w:before="120"/>
      <w:ind w:left="1992"/>
    </w:pPr>
  </w:style>
  <w:style w:type="character" w:customStyle="1" w:styleId="H2TextChar">
    <w:name w:val="H2 Text Char"/>
    <w:basedOn w:val="H1TextChar"/>
    <w:link w:val="H2Text"/>
    <w:rsid w:val="00DC49E3"/>
    <w:rPr>
      <w:rFonts w:ascii="Arial" w:eastAsia="Times New Roman" w:hAnsi="Arial" w:cs="Arial"/>
      <w:lang w:val="en-US" w:eastAsia="en-AU"/>
    </w:rPr>
  </w:style>
  <w:style w:type="paragraph" w:customStyle="1" w:styleId="H3Bullet">
    <w:name w:val="H3 Bullet"/>
    <w:basedOn w:val="H1Bullet"/>
    <w:link w:val="H3BulletChar"/>
    <w:qFormat/>
    <w:rsid w:val="00DC49E3"/>
    <w:pPr>
      <w:ind w:left="2559"/>
    </w:pPr>
  </w:style>
  <w:style w:type="character" w:customStyle="1" w:styleId="H3TextChar">
    <w:name w:val="H3 Text Char"/>
    <w:basedOn w:val="H2TextChar"/>
    <w:link w:val="H3Text"/>
    <w:rsid w:val="00DC49E3"/>
    <w:rPr>
      <w:rFonts w:ascii="Arial" w:eastAsia="Times New Roman" w:hAnsi="Arial" w:cs="Arial"/>
      <w:lang w:val="en-US" w:eastAsia="en-AU"/>
    </w:rPr>
  </w:style>
  <w:style w:type="paragraph" w:customStyle="1" w:styleId="H2Bullet">
    <w:name w:val="H2 Bullet"/>
    <w:basedOn w:val="Normal"/>
    <w:link w:val="H2BulletChar"/>
    <w:qFormat/>
    <w:rsid w:val="00DC49E3"/>
    <w:pPr>
      <w:numPr>
        <w:numId w:val="1"/>
      </w:numPr>
      <w:tabs>
        <w:tab w:val="clear" w:pos="1134"/>
        <w:tab w:val="left" w:pos="1843"/>
      </w:tabs>
      <w:spacing w:before="180"/>
      <w:ind w:left="1839" w:hanging="567"/>
      <w:contextualSpacing/>
    </w:pPr>
    <w:rPr>
      <w:rFonts w:eastAsia="Times New Roman" w:cs="Arial"/>
    </w:rPr>
  </w:style>
  <w:style w:type="character" w:customStyle="1" w:styleId="H3BulletChar">
    <w:name w:val="H3 Bullet Char"/>
    <w:basedOn w:val="DefaultParagraphFont"/>
    <w:link w:val="H3Bullet"/>
    <w:rsid w:val="00DC49E3"/>
    <w:rPr>
      <w:rFonts w:ascii="Arial" w:eastAsia="Times New Roman" w:hAnsi="Arial" w:cs="Arial"/>
      <w:lang w:eastAsia="en-AU"/>
    </w:rPr>
  </w:style>
  <w:style w:type="character" w:customStyle="1" w:styleId="H2BulletChar">
    <w:name w:val="H2 Bullet Char"/>
    <w:basedOn w:val="DefaultParagraphFont"/>
    <w:link w:val="H2Bullet"/>
    <w:rsid w:val="00DC49E3"/>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qFormat/>
    <w:rsid w:val="00734DF2"/>
    <w:pPr>
      <w:tabs>
        <w:tab w:val="left" w:pos="4536"/>
      </w:tabs>
      <w:spacing w:after="0" w:line="240" w:lineRule="auto"/>
      <w:ind w:right="4536"/>
      <w:jc w:val="center"/>
    </w:pPr>
    <w:rPr>
      <w:rFonts w:ascii="Arial Bold" w:eastAsiaTheme="minorEastAsia" w:hAnsi="Arial Bold" w:cs="Arial"/>
      <w:b/>
      <w:caps/>
      <w:color w:val="008C98"/>
      <w:sz w:val="28"/>
      <w:szCs w:val="28"/>
      <w:lang w:eastAsia="en-AU"/>
    </w:rPr>
  </w:style>
  <w:style w:type="character" w:customStyle="1" w:styleId="HeaderTextChar">
    <w:name w:val="Header Text Char"/>
    <w:basedOn w:val="DefaultParagraphFont"/>
    <w:link w:val="HeaderText"/>
    <w:rsid w:val="00734DF2"/>
    <w:rPr>
      <w:rFonts w:ascii="Arial Bold" w:eastAsiaTheme="minorEastAsia" w:hAnsi="Arial Bold" w:cs="Arial"/>
      <w:b/>
      <w:caps/>
      <w:color w:val="008C98"/>
      <w:sz w:val="28"/>
      <w:szCs w:val="28"/>
      <w:lang w:eastAsia="en-AU"/>
    </w:rPr>
  </w:style>
  <w:style w:type="paragraph" w:customStyle="1" w:styleId="TableText">
    <w:name w:val="Table Text"/>
    <w:basedOn w:val="BodyText"/>
    <w:link w:val="TableTextChar"/>
    <w:qFormat/>
    <w:rsid w:val="00243882"/>
    <w:pPr>
      <w:tabs>
        <w:tab w:val="clear" w:pos="1134"/>
      </w:tabs>
      <w:spacing w:before="120"/>
      <w:jc w:val="left"/>
    </w:pPr>
    <w:rPr>
      <w:rFonts w:eastAsiaTheme="minorHAnsi" w:cs="Arial"/>
      <w:color w:val="000000" w:themeColor="text1"/>
      <w:lang w:val="en-GB" w:eastAsia="en-US"/>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link w:val="TableHeading1Char"/>
    <w:qFormat/>
    <w:rsid w:val="006C60B5"/>
    <w:pPr>
      <w:spacing w:before="40" w:after="40"/>
    </w:pPr>
    <w:rPr>
      <w:rFonts w:ascii="Arial Bold" w:eastAsia="Times New Roman" w:hAnsi="Arial Bold" w:cs="Arial"/>
      <w:b/>
      <w:bCs/>
      <w:caps/>
      <w:color w:val="FFFFFF" w:themeColor="background1"/>
      <w:sz w:val="24"/>
      <w:lang w:val="en-US" w:eastAsia="en-AU"/>
    </w:rPr>
  </w:style>
  <w:style w:type="paragraph" w:customStyle="1" w:styleId="TableSubHeading">
    <w:name w:val="Table Sub Heading"/>
    <w:basedOn w:val="TableText"/>
    <w:link w:val="TableSubHeadingChar"/>
    <w:qFormat/>
    <w:rsid w:val="00243882"/>
    <w:rPr>
      <w:b/>
      <w:color w:val="008C98" w:themeColor="accent1"/>
    </w:rPr>
  </w:style>
  <w:style w:type="character" w:customStyle="1" w:styleId="TableHeading1Char">
    <w:name w:val="Table Heading 1 Char"/>
    <w:basedOn w:val="Heading1Char"/>
    <w:link w:val="TableHeading1"/>
    <w:rsid w:val="006C60B5"/>
    <w:rPr>
      <w:rFonts w:ascii="Arial Bold" w:eastAsia="Times New Roman" w:hAnsi="Arial Bold" w:cs="Arial"/>
      <w:b/>
      <w:bCs/>
      <w:caps/>
      <w:color w:val="FFFFFF" w:themeColor="background1"/>
      <w:sz w:val="24"/>
      <w:lang w:val="en-US" w:eastAsia="en-AU"/>
    </w:rPr>
  </w:style>
  <w:style w:type="character" w:customStyle="1" w:styleId="TableSubHeadingChar">
    <w:name w:val="Table Sub Heading Char"/>
    <w:basedOn w:val="TableTextChar"/>
    <w:link w:val="TableSubHeading"/>
    <w:rsid w:val="00243882"/>
    <w:rPr>
      <w:rFonts w:ascii="Arial" w:hAnsi="Arial" w:cs="Arial"/>
      <w:b/>
      <w:color w:val="008C98" w:themeColor="accent1"/>
      <w:lang w:val="en-GB"/>
    </w:rPr>
  </w:style>
  <w:style w:type="paragraph" w:customStyle="1" w:styleId="TableTexgt">
    <w:name w:val="Table Texgt"/>
    <w:basedOn w:val="BodyText"/>
    <w:link w:val="TableTexgtChar"/>
    <w:qFormat/>
    <w:rsid w:val="00C118AE"/>
    <w:pPr>
      <w:tabs>
        <w:tab w:val="clear" w:pos="1134"/>
      </w:tabs>
      <w:spacing w:before="60" w:after="60" w:line="276" w:lineRule="auto"/>
      <w:jc w:val="left"/>
    </w:pPr>
    <w:rPr>
      <w:rFonts w:eastAsiaTheme="minorHAnsi"/>
      <w:color w:val="000000" w:themeColor="text1"/>
      <w:sz w:val="20"/>
      <w:szCs w:val="24"/>
      <w:lang w:val="en-GB" w:eastAsia="en-US"/>
    </w:rPr>
  </w:style>
  <w:style w:type="character" w:customStyle="1" w:styleId="TableTexgtChar">
    <w:name w:val="Table Texgt Char"/>
    <w:basedOn w:val="DefaultParagraphFont"/>
    <w:link w:val="TableTexgt"/>
    <w:rsid w:val="00C118AE"/>
    <w:rPr>
      <w:rFonts w:ascii="Arial" w:hAnsi="Arial"/>
      <w:color w:val="000000" w:themeColor="text1"/>
      <w:sz w:val="20"/>
      <w:szCs w:val="24"/>
      <w:lang w:val="en-GB"/>
    </w:rPr>
  </w:style>
  <w:style w:type="character" w:styleId="Emphasis">
    <w:name w:val="Emphasis"/>
    <w:basedOn w:val="DefaultParagraphFont"/>
    <w:uiPriority w:val="20"/>
    <w:qFormat/>
    <w:rsid w:val="00E12B8A"/>
    <w:rPr>
      <w:i/>
      <w:iCs/>
    </w:rPr>
  </w:style>
  <w:style w:type="character" w:customStyle="1" w:styleId="apple-converted-space">
    <w:name w:val="apple-converted-space"/>
    <w:basedOn w:val="DefaultParagraphFont"/>
    <w:rsid w:val="00E1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9809987">
      <w:bodyDiv w:val="1"/>
      <w:marLeft w:val="0"/>
      <w:marRight w:val="0"/>
      <w:marTop w:val="0"/>
      <w:marBottom w:val="0"/>
      <w:divBdr>
        <w:top w:val="none" w:sz="0" w:space="0" w:color="auto"/>
        <w:left w:val="none" w:sz="0" w:space="0" w:color="auto"/>
        <w:bottom w:val="none" w:sz="0" w:space="0" w:color="auto"/>
        <w:right w:val="none" w:sz="0" w:space="0" w:color="auto"/>
      </w:divBdr>
    </w:div>
    <w:div w:id="312219985">
      <w:bodyDiv w:val="1"/>
      <w:marLeft w:val="0"/>
      <w:marRight w:val="0"/>
      <w:marTop w:val="0"/>
      <w:marBottom w:val="0"/>
      <w:divBdr>
        <w:top w:val="none" w:sz="0" w:space="0" w:color="auto"/>
        <w:left w:val="none" w:sz="0" w:space="0" w:color="auto"/>
        <w:bottom w:val="none" w:sz="0" w:space="0" w:color="auto"/>
        <w:right w:val="none" w:sz="0" w:space="0" w:color="auto"/>
      </w:divBdr>
    </w:div>
    <w:div w:id="321814197">
      <w:bodyDiv w:val="1"/>
      <w:marLeft w:val="0"/>
      <w:marRight w:val="0"/>
      <w:marTop w:val="0"/>
      <w:marBottom w:val="0"/>
      <w:divBdr>
        <w:top w:val="none" w:sz="0" w:space="0" w:color="auto"/>
        <w:left w:val="none" w:sz="0" w:space="0" w:color="auto"/>
        <w:bottom w:val="none" w:sz="0" w:space="0" w:color="auto"/>
        <w:right w:val="none" w:sz="0" w:space="0" w:color="auto"/>
      </w:divBdr>
    </w:div>
    <w:div w:id="424351150">
      <w:bodyDiv w:val="1"/>
      <w:marLeft w:val="0"/>
      <w:marRight w:val="0"/>
      <w:marTop w:val="0"/>
      <w:marBottom w:val="0"/>
      <w:divBdr>
        <w:top w:val="none" w:sz="0" w:space="0" w:color="auto"/>
        <w:left w:val="none" w:sz="0" w:space="0" w:color="auto"/>
        <w:bottom w:val="none" w:sz="0" w:space="0" w:color="auto"/>
        <w:right w:val="none" w:sz="0" w:space="0" w:color="auto"/>
      </w:divBdr>
    </w:div>
    <w:div w:id="440223699">
      <w:bodyDiv w:val="1"/>
      <w:marLeft w:val="0"/>
      <w:marRight w:val="0"/>
      <w:marTop w:val="0"/>
      <w:marBottom w:val="0"/>
      <w:divBdr>
        <w:top w:val="none" w:sz="0" w:space="0" w:color="auto"/>
        <w:left w:val="none" w:sz="0" w:space="0" w:color="auto"/>
        <w:bottom w:val="none" w:sz="0" w:space="0" w:color="auto"/>
        <w:right w:val="none" w:sz="0" w:space="0" w:color="auto"/>
      </w:divBdr>
    </w:div>
    <w:div w:id="463932771">
      <w:bodyDiv w:val="1"/>
      <w:marLeft w:val="0"/>
      <w:marRight w:val="0"/>
      <w:marTop w:val="0"/>
      <w:marBottom w:val="0"/>
      <w:divBdr>
        <w:top w:val="none" w:sz="0" w:space="0" w:color="auto"/>
        <w:left w:val="none" w:sz="0" w:space="0" w:color="auto"/>
        <w:bottom w:val="none" w:sz="0" w:space="0" w:color="auto"/>
        <w:right w:val="none" w:sz="0" w:space="0" w:color="auto"/>
      </w:divBdr>
      <w:divsChild>
        <w:div w:id="1305697220">
          <w:marLeft w:val="634"/>
          <w:marRight w:val="0"/>
          <w:marTop w:val="0"/>
          <w:marBottom w:val="0"/>
          <w:divBdr>
            <w:top w:val="none" w:sz="0" w:space="0" w:color="auto"/>
            <w:left w:val="none" w:sz="0" w:space="0" w:color="auto"/>
            <w:bottom w:val="none" w:sz="0" w:space="0" w:color="auto"/>
            <w:right w:val="none" w:sz="0" w:space="0" w:color="auto"/>
          </w:divBdr>
        </w:div>
      </w:divsChild>
    </w:div>
    <w:div w:id="470903490">
      <w:bodyDiv w:val="1"/>
      <w:marLeft w:val="0"/>
      <w:marRight w:val="0"/>
      <w:marTop w:val="0"/>
      <w:marBottom w:val="0"/>
      <w:divBdr>
        <w:top w:val="none" w:sz="0" w:space="0" w:color="auto"/>
        <w:left w:val="none" w:sz="0" w:space="0" w:color="auto"/>
        <w:bottom w:val="none" w:sz="0" w:space="0" w:color="auto"/>
        <w:right w:val="none" w:sz="0" w:space="0" w:color="auto"/>
      </w:divBdr>
    </w:div>
    <w:div w:id="483396882">
      <w:bodyDiv w:val="1"/>
      <w:marLeft w:val="0"/>
      <w:marRight w:val="0"/>
      <w:marTop w:val="0"/>
      <w:marBottom w:val="0"/>
      <w:divBdr>
        <w:top w:val="none" w:sz="0" w:space="0" w:color="auto"/>
        <w:left w:val="none" w:sz="0" w:space="0" w:color="auto"/>
        <w:bottom w:val="none" w:sz="0" w:space="0" w:color="auto"/>
        <w:right w:val="none" w:sz="0" w:space="0" w:color="auto"/>
      </w:divBdr>
    </w:div>
    <w:div w:id="544298340">
      <w:bodyDiv w:val="1"/>
      <w:marLeft w:val="0"/>
      <w:marRight w:val="0"/>
      <w:marTop w:val="0"/>
      <w:marBottom w:val="0"/>
      <w:divBdr>
        <w:top w:val="none" w:sz="0" w:space="0" w:color="auto"/>
        <w:left w:val="none" w:sz="0" w:space="0" w:color="auto"/>
        <w:bottom w:val="none" w:sz="0" w:space="0" w:color="auto"/>
        <w:right w:val="none" w:sz="0" w:space="0" w:color="auto"/>
      </w:divBdr>
    </w:div>
    <w:div w:id="573398413">
      <w:bodyDiv w:val="1"/>
      <w:marLeft w:val="0"/>
      <w:marRight w:val="0"/>
      <w:marTop w:val="0"/>
      <w:marBottom w:val="0"/>
      <w:divBdr>
        <w:top w:val="none" w:sz="0" w:space="0" w:color="auto"/>
        <w:left w:val="none" w:sz="0" w:space="0" w:color="auto"/>
        <w:bottom w:val="none" w:sz="0" w:space="0" w:color="auto"/>
        <w:right w:val="none" w:sz="0" w:space="0" w:color="auto"/>
      </w:divBdr>
    </w:div>
    <w:div w:id="698775034">
      <w:bodyDiv w:val="1"/>
      <w:marLeft w:val="0"/>
      <w:marRight w:val="0"/>
      <w:marTop w:val="0"/>
      <w:marBottom w:val="0"/>
      <w:divBdr>
        <w:top w:val="none" w:sz="0" w:space="0" w:color="auto"/>
        <w:left w:val="none" w:sz="0" w:space="0" w:color="auto"/>
        <w:bottom w:val="none" w:sz="0" w:space="0" w:color="auto"/>
        <w:right w:val="none" w:sz="0" w:space="0" w:color="auto"/>
      </w:divBdr>
    </w:div>
    <w:div w:id="710617595">
      <w:bodyDiv w:val="1"/>
      <w:marLeft w:val="0"/>
      <w:marRight w:val="0"/>
      <w:marTop w:val="0"/>
      <w:marBottom w:val="0"/>
      <w:divBdr>
        <w:top w:val="none" w:sz="0" w:space="0" w:color="auto"/>
        <w:left w:val="none" w:sz="0" w:space="0" w:color="auto"/>
        <w:bottom w:val="none" w:sz="0" w:space="0" w:color="auto"/>
        <w:right w:val="none" w:sz="0" w:space="0" w:color="auto"/>
      </w:divBdr>
    </w:div>
    <w:div w:id="816843593">
      <w:bodyDiv w:val="1"/>
      <w:marLeft w:val="0"/>
      <w:marRight w:val="0"/>
      <w:marTop w:val="0"/>
      <w:marBottom w:val="0"/>
      <w:divBdr>
        <w:top w:val="none" w:sz="0" w:space="0" w:color="auto"/>
        <w:left w:val="none" w:sz="0" w:space="0" w:color="auto"/>
        <w:bottom w:val="none" w:sz="0" w:space="0" w:color="auto"/>
        <w:right w:val="none" w:sz="0" w:space="0" w:color="auto"/>
      </w:divBdr>
    </w:div>
    <w:div w:id="890311986">
      <w:bodyDiv w:val="1"/>
      <w:marLeft w:val="0"/>
      <w:marRight w:val="0"/>
      <w:marTop w:val="0"/>
      <w:marBottom w:val="0"/>
      <w:divBdr>
        <w:top w:val="none" w:sz="0" w:space="0" w:color="auto"/>
        <w:left w:val="none" w:sz="0" w:space="0" w:color="auto"/>
        <w:bottom w:val="none" w:sz="0" w:space="0" w:color="auto"/>
        <w:right w:val="none" w:sz="0" w:space="0" w:color="auto"/>
      </w:divBdr>
    </w:div>
    <w:div w:id="933972676">
      <w:bodyDiv w:val="1"/>
      <w:marLeft w:val="0"/>
      <w:marRight w:val="0"/>
      <w:marTop w:val="0"/>
      <w:marBottom w:val="0"/>
      <w:divBdr>
        <w:top w:val="none" w:sz="0" w:space="0" w:color="auto"/>
        <w:left w:val="none" w:sz="0" w:space="0" w:color="auto"/>
        <w:bottom w:val="none" w:sz="0" w:space="0" w:color="auto"/>
        <w:right w:val="none" w:sz="0" w:space="0" w:color="auto"/>
      </w:divBdr>
    </w:div>
    <w:div w:id="967123251">
      <w:bodyDiv w:val="1"/>
      <w:marLeft w:val="0"/>
      <w:marRight w:val="0"/>
      <w:marTop w:val="0"/>
      <w:marBottom w:val="0"/>
      <w:divBdr>
        <w:top w:val="none" w:sz="0" w:space="0" w:color="auto"/>
        <w:left w:val="none" w:sz="0" w:space="0" w:color="auto"/>
        <w:bottom w:val="none" w:sz="0" w:space="0" w:color="auto"/>
        <w:right w:val="none" w:sz="0" w:space="0" w:color="auto"/>
      </w:divBdr>
    </w:div>
    <w:div w:id="1055741339">
      <w:bodyDiv w:val="1"/>
      <w:marLeft w:val="0"/>
      <w:marRight w:val="0"/>
      <w:marTop w:val="0"/>
      <w:marBottom w:val="0"/>
      <w:divBdr>
        <w:top w:val="none" w:sz="0" w:space="0" w:color="auto"/>
        <w:left w:val="none" w:sz="0" w:space="0" w:color="auto"/>
        <w:bottom w:val="none" w:sz="0" w:space="0" w:color="auto"/>
        <w:right w:val="none" w:sz="0" w:space="0" w:color="auto"/>
      </w:divBdr>
    </w:div>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18895">
      <w:bodyDiv w:val="1"/>
      <w:marLeft w:val="0"/>
      <w:marRight w:val="0"/>
      <w:marTop w:val="0"/>
      <w:marBottom w:val="0"/>
      <w:divBdr>
        <w:top w:val="none" w:sz="0" w:space="0" w:color="auto"/>
        <w:left w:val="none" w:sz="0" w:space="0" w:color="auto"/>
        <w:bottom w:val="none" w:sz="0" w:space="0" w:color="auto"/>
        <w:right w:val="none" w:sz="0" w:space="0" w:color="auto"/>
      </w:divBdr>
    </w:div>
    <w:div w:id="1164055419">
      <w:bodyDiv w:val="1"/>
      <w:marLeft w:val="0"/>
      <w:marRight w:val="0"/>
      <w:marTop w:val="0"/>
      <w:marBottom w:val="0"/>
      <w:divBdr>
        <w:top w:val="none" w:sz="0" w:space="0" w:color="auto"/>
        <w:left w:val="none" w:sz="0" w:space="0" w:color="auto"/>
        <w:bottom w:val="none" w:sz="0" w:space="0" w:color="auto"/>
        <w:right w:val="none" w:sz="0" w:space="0" w:color="auto"/>
      </w:divBdr>
    </w:div>
    <w:div w:id="1206406689">
      <w:bodyDiv w:val="1"/>
      <w:marLeft w:val="0"/>
      <w:marRight w:val="0"/>
      <w:marTop w:val="0"/>
      <w:marBottom w:val="0"/>
      <w:divBdr>
        <w:top w:val="none" w:sz="0" w:space="0" w:color="auto"/>
        <w:left w:val="none" w:sz="0" w:space="0" w:color="auto"/>
        <w:bottom w:val="none" w:sz="0" w:space="0" w:color="auto"/>
        <w:right w:val="none" w:sz="0" w:space="0" w:color="auto"/>
      </w:divBdr>
    </w:div>
    <w:div w:id="1290623724">
      <w:bodyDiv w:val="1"/>
      <w:marLeft w:val="0"/>
      <w:marRight w:val="0"/>
      <w:marTop w:val="0"/>
      <w:marBottom w:val="0"/>
      <w:divBdr>
        <w:top w:val="none" w:sz="0" w:space="0" w:color="auto"/>
        <w:left w:val="none" w:sz="0" w:space="0" w:color="auto"/>
        <w:bottom w:val="none" w:sz="0" w:space="0" w:color="auto"/>
        <w:right w:val="none" w:sz="0" w:space="0" w:color="auto"/>
      </w:divBdr>
    </w:div>
    <w:div w:id="1542284115">
      <w:bodyDiv w:val="1"/>
      <w:marLeft w:val="0"/>
      <w:marRight w:val="0"/>
      <w:marTop w:val="0"/>
      <w:marBottom w:val="0"/>
      <w:divBdr>
        <w:top w:val="none" w:sz="0" w:space="0" w:color="auto"/>
        <w:left w:val="none" w:sz="0" w:space="0" w:color="auto"/>
        <w:bottom w:val="none" w:sz="0" w:space="0" w:color="auto"/>
        <w:right w:val="none" w:sz="0" w:space="0" w:color="auto"/>
      </w:divBdr>
    </w:div>
    <w:div w:id="1649897298">
      <w:bodyDiv w:val="1"/>
      <w:marLeft w:val="0"/>
      <w:marRight w:val="0"/>
      <w:marTop w:val="0"/>
      <w:marBottom w:val="0"/>
      <w:divBdr>
        <w:top w:val="none" w:sz="0" w:space="0" w:color="auto"/>
        <w:left w:val="none" w:sz="0" w:space="0" w:color="auto"/>
        <w:bottom w:val="none" w:sz="0" w:space="0" w:color="auto"/>
        <w:right w:val="none" w:sz="0" w:space="0" w:color="auto"/>
      </w:divBdr>
    </w:div>
    <w:div w:id="1741782324">
      <w:bodyDiv w:val="1"/>
      <w:marLeft w:val="0"/>
      <w:marRight w:val="0"/>
      <w:marTop w:val="0"/>
      <w:marBottom w:val="0"/>
      <w:divBdr>
        <w:top w:val="none" w:sz="0" w:space="0" w:color="auto"/>
        <w:left w:val="none" w:sz="0" w:space="0" w:color="auto"/>
        <w:bottom w:val="none" w:sz="0" w:space="0" w:color="auto"/>
        <w:right w:val="none" w:sz="0" w:space="0" w:color="auto"/>
      </w:divBdr>
    </w:div>
    <w:div w:id="1744334647">
      <w:bodyDiv w:val="1"/>
      <w:marLeft w:val="0"/>
      <w:marRight w:val="0"/>
      <w:marTop w:val="0"/>
      <w:marBottom w:val="0"/>
      <w:divBdr>
        <w:top w:val="none" w:sz="0" w:space="0" w:color="auto"/>
        <w:left w:val="none" w:sz="0" w:space="0" w:color="auto"/>
        <w:bottom w:val="none" w:sz="0" w:space="0" w:color="auto"/>
        <w:right w:val="none" w:sz="0" w:space="0" w:color="auto"/>
      </w:divBdr>
    </w:div>
    <w:div w:id="1770614732">
      <w:bodyDiv w:val="1"/>
      <w:marLeft w:val="0"/>
      <w:marRight w:val="0"/>
      <w:marTop w:val="0"/>
      <w:marBottom w:val="0"/>
      <w:divBdr>
        <w:top w:val="none" w:sz="0" w:space="0" w:color="auto"/>
        <w:left w:val="none" w:sz="0" w:space="0" w:color="auto"/>
        <w:bottom w:val="none" w:sz="0" w:space="0" w:color="auto"/>
        <w:right w:val="none" w:sz="0" w:space="0" w:color="auto"/>
      </w:divBdr>
    </w:div>
    <w:div w:id="1847018000">
      <w:bodyDiv w:val="1"/>
      <w:marLeft w:val="0"/>
      <w:marRight w:val="0"/>
      <w:marTop w:val="0"/>
      <w:marBottom w:val="0"/>
      <w:divBdr>
        <w:top w:val="none" w:sz="0" w:space="0" w:color="auto"/>
        <w:left w:val="none" w:sz="0" w:space="0" w:color="auto"/>
        <w:bottom w:val="none" w:sz="0" w:space="0" w:color="auto"/>
        <w:right w:val="none" w:sz="0" w:space="0" w:color="auto"/>
      </w:divBdr>
    </w:div>
    <w:div w:id="1902982262">
      <w:bodyDiv w:val="1"/>
      <w:marLeft w:val="0"/>
      <w:marRight w:val="0"/>
      <w:marTop w:val="0"/>
      <w:marBottom w:val="0"/>
      <w:divBdr>
        <w:top w:val="none" w:sz="0" w:space="0" w:color="auto"/>
        <w:left w:val="none" w:sz="0" w:space="0" w:color="auto"/>
        <w:bottom w:val="none" w:sz="0" w:space="0" w:color="auto"/>
        <w:right w:val="none" w:sz="0" w:space="0" w:color="auto"/>
      </w:divBdr>
    </w:div>
    <w:div w:id="1918857606">
      <w:bodyDiv w:val="1"/>
      <w:marLeft w:val="0"/>
      <w:marRight w:val="0"/>
      <w:marTop w:val="0"/>
      <w:marBottom w:val="0"/>
      <w:divBdr>
        <w:top w:val="none" w:sz="0" w:space="0" w:color="auto"/>
        <w:left w:val="none" w:sz="0" w:space="0" w:color="auto"/>
        <w:bottom w:val="none" w:sz="0" w:space="0" w:color="auto"/>
        <w:right w:val="none" w:sz="0" w:space="0" w:color="auto"/>
      </w:divBdr>
    </w:div>
    <w:div w:id="1972054228">
      <w:bodyDiv w:val="1"/>
      <w:marLeft w:val="0"/>
      <w:marRight w:val="0"/>
      <w:marTop w:val="0"/>
      <w:marBottom w:val="0"/>
      <w:divBdr>
        <w:top w:val="none" w:sz="0" w:space="0" w:color="auto"/>
        <w:left w:val="none" w:sz="0" w:space="0" w:color="auto"/>
        <w:bottom w:val="none" w:sz="0" w:space="0" w:color="auto"/>
        <w:right w:val="none" w:sz="0" w:space="0" w:color="auto"/>
      </w:divBdr>
    </w:div>
    <w:div w:id="20062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7e87329c63d4467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PA Colours">
      <a:dk1>
        <a:sysClr val="windowText" lastClr="000000"/>
      </a:dk1>
      <a:lt1>
        <a:sysClr val="window" lastClr="FFFFFF"/>
      </a:lt1>
      <a:dk2>
        <a:srgbClr val="5F6062"/>
      </a:dk2>
      <a:lt2>
        <a:srgbClr val="D6D7D8"/>
      </a:lt2>
      <a:accent1>
        <a:srgbClr val="008C98"/>
      </a:accent1>
      <a:accent2>
        <a:srgbClr val="982623"/>
      </a:accent2>
      <a:accent3>
        <a:srgbClr val="8C8D90"/>
      </a:accent3>
      <a:accent4>
        <a:srgbClr val="D6D7D8"/>
      </a:accent4>
      <a:accent5>
        <a:srgbClr val="00B6C4"/>
      </a:accent5>
      <a:accent6>
        <a:srgbClr val="D03430"/>
      </a:accent6>
      <a:hlink>
        <a:srgbClr val="00000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7BC5DEDC7214A4E90A7788D8F9DEDCD" version="1.0.0">
  <systemFields>
    <field name="Objective-Id">
      <value order="0">A1957579</value>
    </field>
    <field name="Objective-Title">
      <value order="0">PHCCC Minutes - Meeting 30 - 04.11.2025</value>
    </field>
    <field name="Objective-Description">
      <value order="0"/>
    </field>
    <field name="Objective-CreationStamp">
      <value order="0">2025-11-28T00:45:54Z</value>
    </field>
    <field name="Objective-IsApproved">
      <value order="0">false</value>
    </field>
    <field name="Objective-IsPublished">
      <value order="0">true</value>
    </field>
    <field name="Objective-DatePublished">
      <value order="0">2025-12-01T01:10:51Z</value>
    </field>
    <field name="Objective-ModificationStamp">
      <value order="0">2025-12-01T01:12:04Z</value>
    </field>
    <field name="Objective-Owner">
      <value order="0">Ariana St-Pierre</value>
    </field>
    <field name="Objective-Path">
      <value order="0">Objective Global Folder:00. Pilbara Ports File Plan:Corporate Affairs:Corporate Affairs:Community:Community Consultation Committees:Port of Port Hedland Community Consultation Committee 1:2025</value>
    </field>
    <field name="Objective-Parent">
      <value order="0">2025</value>
    </field>
    <field name="Objective-State">
      <value order="0">Published</value>
    </field>
    <field name="Objective-VersionId">
      <value order="0">vA2962950</value>
    </field>
    <field name="Objective-Version">
      <value order="0">2.0</value>
    </field>
    <field name="Objective-VersionNumber">
      <value order="0">3</value>
    </field>
    <field name="Objective-VersionComment">
      <value order="0"/>
    </field>
    <field name="Objective-FileNumber">
      <value order="0">PPA-39763</value>
    </field>
    <field name="Objective-Classification">
      <value order="0">OFFICIAL</value>
    </field>
    <field name="Objective-Caveats">
      <value order="0"/>
    </field>
  </systemFields>
  <catalogues>
    <catalogue name="Electronic Document Type Catalogue" type="type" ori="id:cA3">
      <field name="Objective-Author">
        <value order="0">Ariana St-Pierre</value>
      </field>
      <field name="Objective-Document Date">
        <value order="0">2025-11-27T16:00:00Z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
      </field>
      <field name="Objective-Child DMS Documents">
        <value order="0"/>
      </field>
    </catalogue>
  </catalogues>
</metadata>
</file>

<file path=customXml/itemProps1.xml><?xml version="1.0" encoding="utf-8"?>
<ds:datastoreItem xmlns:ds="http://schemas.openxmlformats.org/officeDocument/2006/customXml" ds:itemID="{7434AFDA-1744-4432-B294-071515832B3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4</Pages>
  <Words>1009</Words>
  <Characters>5987</Characters>
  <Application>Microsoft Office Word</Application>
  <DocSecurity>0</DocSecurity>
  <Lines>239</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Tegan Read</dc:creator>
  <cp:lastModifiedBy>Clare Lugar</cp:lastModifiedBy>
  <cp:revision>46</cp:revision>
  <cp:lastPrinted>2023-11-20T04:33:00Z</cp:lastPrinted>
  <dcterms:created xsi:type="dcterms:W3CDTF">2025-11-19T06:33:00Z</dcterms:created>
  <dcterms:modified xsi:type="dcterms:W3CDTF">2025-11-28T07:13:00Z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Author [system]">
    <vt:lpwstr>Tegan Read</vt:lpwstr>
  </op:property>
  <op:property fmtid="{D5CDD505-2E9C-101B-9397-08002B2CF9AE}" pid="5" name="Objective-Document Date [system]">
    <vt:filetime>2019-09-30T16:00:00Z</vt:filetime>
  </op:property>
  <op:property fmtid="{D5CDD505-2E9C-101B-9397-08002B2CF9AE}" pid="6" name="Objective-Location [system]">
    <vt:lpwstr/>
  </op:property>
  <op:property fmtid="{D5CDD505-2E9C-101B-9397-08002B2CF9AE}" pid="7" name="Objective-Originating Agency [system]">
    <vt:lpwstr>Pilbara Ports Authority</vt:lpwstr>
  </op:property>
  <op:property fmtid="{D5CDD505-2E9C-101B-9397-08002B2CF9AE}" pid="8" name="Objective-Date of Amalgamation [system]">
    <vt:filetime>2014-06-30T16:00:00Z</vt:filetime>
  </op:property>
  <op:property fmtid="{D5CDD505-2E9C-101B-9397-08002B2CF9AE}" pid="9" name="Objective-EDOC No (Legacy) [system]">
    <vt:lpwstr/>
  </op:property>
  <op:property fmtid="{D5CDD505-2E9C-101B-9397-08002B2CF9AE}" pid="10" name="Objective-Abstract (Legacy) [system]">
    <vt:lpwstr/>
  </op:property>
  <op:property fmtid="{D5CDD505-2E9C-101B-9397-08002B2CF9AE}" pid="11" name="Objective-Abstract (Legacy)">
    <vt:lpwstr/>
  </op:property>
  <op:property fmtid="{D5CDD505-2E9C-101B-9397-08002B2CF9AE}" pid="12" name="Objective-EDOC No (Legacy)">
    <vt:lpwstr/>
  </op:property>
  <op:property fmtid="{D5CDD505-2E9C-101B-9397-08002B2CF9AE}" pid="13" name="Objective-eDocs EDOC No (Legacy eDocs) [system]">
    <vt:lpwstr/>
  </op:property>
  <op:property fmtid="{D5CDD505-2E9C-101B-9397-08002B2CF9AE}" pid="14" name="Objective-Abstract EDOC No (Legacy eDocs) [system]">
    <vt:lpwstr/>
  </op:property>
  <op:property fmtid="{D5CDD505-2E9C-101B-9397-08002B2CF9AE}" pid="15" name="GrammarlyDocumentId">
    <vt:lpwstr>0121db7b841bb3228c1038f2b711d59fbd6f48bab191c762ccba1c59386f5452</vt:lpwstr>
  </op:property>
  <op:property fmtid="{D5CDD505-2E9C-101B-9397-08002B2CF9AE}" pid="16" name="Customer-Id">
    <vt:lpwstr>77BC5DEDC7214A4E90A7788D8F9DEDCD</vt:lpwstr>
  </op:property>
  <op:property fmtid="{D5CDD505-2E9C-101B-9397-08002B2CF9AE}" pid="17" name="Objective-Id">
    <vt:lpwstr>A1957579</vt:lpwstr>
  </op:property>
  <op:property fmtid="{D5CDD505-2E9C-101B-9397-08002B2CF9AE}" pid="18" name="Objective-Title">
    <vt:lpwstr>PHCCC Minutes - Meeting 30 - 04.11.2025</vt:lpwstr>
  </op:property>
  <op:property fmtid="{D5CDD505-2E9C-101B-9397-08002B2CF9AE}" pid="19" name="Objective-Description">
    <vt:lpwstr/>
  </op:property>
  <op:property fmtid="{D5CDD505-2E9C-101B-9397-08002B2CF9AE}" pid="20" name="Objective-CreationStamp">
    <vt:filetime>2025-11-28T00:45:54Z</vt:filetime>
  </op:property>
  <op:property fmtid="{D5CDD505-2E9C-101B-9397-08002B2CF9AE}" pid="21" name="Objective-IsApproved">
    <vt:bool>false</vt:bool>
  </op:property>
  <op:property fmtid="{D5CDD505-2E9C-101B-9397-08002B2CF9AE}" pid="22" name="Objective-IsPublished">
    <vt:bool>true</vt:bool>
  </op:property>
  <op:property fmtid="{D5CDD505-2E9C-101B-9397-08002B2CF9AE}" pid="23" name="Objective-DatePublished">
    <vt:filetime>2025-12-01T01:10:51Z</vt:filetime>
  </op:property>
  <op:property fmtid="{D5CDD505-2E9C-101B-9397-08002B2CF9AE}" pid="24" name="Objective-ModificationStamp">
    <vt:filetime>2025-12-01T01:12:04Z</vt:filetime>
  </op:property>
  <op:property fmtid="{D5CDD505-2E9C-101B-9397-08002B2CF9AE}" pid="25" name="Objective-Owner">
    <vt:lpwstr>Ariana St-Pierre</vt:lpwstr>
  </op:property>
  <op:property fmtid="{D5CDD505-2E9C-101B-9397-08002B2CF9AE}" pid="26" name="Objective-Path">
    <vt:lpwstr>Objective Global Folder:00. Pilbara Ports File Plan:Corporate Affairs:Corporate Affairs:Community:Community Consultation Committees:Port of Port Hedland Community Consultation Committee 1:2025</vt:lpwstr>
  </op:property>
  <op:property fmtid="{D5CDD505-2E9C-101B-9397-08002B2CF9AE}" pid="27" name="Objective-Parent">
    <vt:lpwstr>2025</vt:lpwstr>
  </op:property>
  <op:property fmtid="{D5CDD505-2E9C-101B-9397-08002B2CF9AE}" pid="28" name="Objective-State">
    <vt:lpwstr>Published</vt:lpwstr>
  </op:property>
  <op:property fmtid="{D5CDD505-2E9C-101B-9397-08002B2CF9AE}" pid="29" name="Objective-VersionId">
    <vt:lpwstr>vA2962950</vt:lpwstr>
  </op:property>
  <op:property fmtid="{D5CDD505-2E9C-101B-9397-08002B2CF9AE}" pid="30" name="Objective-Version">
    <vt:lpwstr>2.0</vt:lpwstr>
  </op:property>
  <op:property fmtid="{D5CDD505-2E9C-101B-9397-08002B2CF9AE}" pid="31" name="Objective-VersionNumber">
    <vt:r8>3</vt:r8>
  </op:property>
  <op:property fmtid="{D5CDD505-2E9C-101B-9397-08002B2CF9AE}" pid="32" name="Objective-VersionComment">
    <vt:lpwstr/>
  </op:property>
  <op:property fmtid="{D5CDD505-2E9C-101B-9397-08002B2CF9AE}" pid="33" name="Objective-FileNumber">
    <vt:lpwstr>PPA-39763</vt:lpwstr>
  </op:property>
  <op:property fmtid="{D5CDD505-2E9C-101B-9397-08002B2CF9AE}" pid="34" name="Objective-Classification">
    <vt:lpwstr>OFFICIAL</vt:lpwstr>
  </op:property>
  <op:property fmtid="{D5CDD505-2E9C-101B-9397-08002B2CF9AE}" pid="35" name="Objective-Caveats">
    <vt:lpwstr/>
  </op:property>
  <op:property fmtid="{D5CDD505-2E9C-101B-9397-08002B2CF9AE}" pid="36" name="Objective-Author">
    <vt:lpwstr>Ariana St-Pierre</vt:lpwstr>
  </op:property>
  <op:property fmtid="{D5CDD505-2E9C-101B-9397-08002B2CF9AE}" pid="37" name="Objective-Document Date">
    <vt:filetime>2025-11-27T16:00:00Z</vt:filetime>
  </op:property>
  <op:property fmtid="{D5CDD505-2E9C-101B-9397-08002B2CF9AE}" pid="38" name="Objective-Work Definition Code">
    <vt:lpwstr/>
  </op:property>
  <op:property fmtid="{D5CDD505-2E9C-101B-9397-08002B2CF9AE}" pid="39" name="Objective-Verification of Scanned Document">
    <vt:lpwstr>N/A - this is not a scanned document</vt:lpwstr>
  </op:property>
  <op:property fmtid="{D5CDD505-2E9C-101B-9397-08002B2CF9AE}" pid="40" name="Objective-Location">
    <vt:lpwstr/>
  </op:property>
  <op:property fmtid="{D5CDD505-2E9C-101B-9397-08002B2CF9AE}" pid="41" name="Objective-Originating Agency">
    <vt:lpwstr>Pilbara Ports</vt:lpwstr>
  </op:property>
  <op:property fmtid="{D5CDD505-2E9C-101B-9397-08002B2CF9AE}" pid="42" name="Objective-Date of Amalgamation">
    <vt:filetime>2014-06-30T16:00:00Z</vt:filetime>
  </op:property>
  <op:property fmtid="{D5CDD505-2E9C-101B-9397-08002B2CF9AE}" pid="43" name="Objective-eDocs EDOC No (Legacy eDocs)">
    <vt:lpwstr/>
  </op:property>
  <op:property fmtid="{D5CDD505-2E9C-101B-9397-08002B2CF9AE}" pid="44" name="Objective-Abstract EDOC No (Legacy eDocs)">
    <vt:lpwstr/>
  </op:property>
  <op:property fmtid="{D5CDD505-2E9C-101B-9397-08002B2CF9AE}" pid="45" name="Objective-DMS Originating Document">
    <vt:lpwstr/>
  </op:property>
  <op:property fmtid="{D5CDD505-2E9C-101B-9397-08002B2CF9AE}" pid="46" name="Objective-Child DMS Documents">
    <vt:lpwstr/>
  </op:property>
</op:Properties>
</file>